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E1110" w14:textId="77777777" w:rsidR="001C4AF8" w:rsidRDefault="001C4AF8" w:rsidP="001C4AF8">
      <w:pPr>
        <w:shd w:val="clear" w:color="auto" w:fill="FFFFFF"/>
        <w:spacing w:before="100" w:beforeAutospacing="1" w:after="100" w:afterAutospacing="1" w:line="240" w:lineRule="auto"/>
        <w:outlineLvl w:val="1"/>
        <w:rPr>
          <w:rFonts w:ascii="Times New Roman" w:eastAsia="Times New Roman" w:hAnsi="Times New Roman" w:cs="Times New Roman"/>
          <w:b/>
          <w:bCs/>
          <w:color w:val="1F3864"/>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w:t>
      </w:r>
      <w:r w:rsidRPr="001C4AF8">
        <w:rPr>
          <w:rFonts w:ascii="Times New Roman" w:eastAsia="Times New Roman" w:hAnsi="Times New Roman" w:cs="Times New Roman"/>
          <w:b/>
          <w:bCs/>
          <w:color w:val="1F3864"/>
          <w:kern w:val="0"/>
          <w:sz w:val="28"/>
          <w:szCs w:val="28"/>
          <w14:ligatures w14:val="none"/>
        </w:rPr>
        <w:t xml:space="preserve">HỦ ĐỀ 5: </w:t>
      </w:r>
    </w:p>
    <w:p w14:paraId="30D53EE3" w14:textId="4D488852" w:rsidR="001C4AF8" w:rsidRPr="001C4AF8" w:rsidRDefault="001C4AF8" w:rsidP="001C4AF8">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26"/>
          <w:szCs w:val="26"/>
          <w14:ligatures w14:val="none"/>
        </w:rPr>
      </w:pPr>
      <w:r w:rsidRPr="001C4AF8">
        <w:rPr>
          <w:rFonts w:ascii="Times New Roman" w:eastAsia="Times New Roman" w:hAnsi="Times New Roman" w:cs="Times New Roman"/>
          <w:b/>
          <w:bCs/>
          <w:color w:val="1F3864"/>
          <w:kern w:val="0"/>
          <w:sz w:val="26"/>
          <w:szCs w:val="26"/>
          <w14:ligatures w14:val="none"/>
        </w:rPr>
        <w:t>THỰC HIỆN KẾ HOẠCH TÀI CHÍNH TRONG CUỘC SỐNG GIA ĐÌNH</w:t>
      </w:r>
    </w:p>
    <w:p w14:paraId="7FDA559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I. MỤC TIÊU</w:t>
      </w:r>
    </w:p>
    <w:p w14:paraId="76136F5A"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1. Kiến thức</w:t>
      </w:r>
    </w:p>
    <w:p w14:paraId="62A3D1B2"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Sau chủ đề này, HS sẽ:</w:t>
      </w:r>
    </w:p>
    <w:p w14:paraId="41B07933" w14:textId="77777777" w:rsidR="001C4AF8" w:rsidRPr="001C4AF8" w:rsidRDefault="001C4AF8" w:rsidP="001C4AF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Phân tích được chi phí sinh hoạt trong gia đình có thể bị ảnh hưởng bởi thu nhập thực tế, quyết định chi tiêu và lối sống.</w:t>
      </w:r>
    </w:p>
    <w:p w14:paraId="2A2663B5" w14:textId="77777777" w:rsidR="001C4AF8" w:rsidRPr="001C4AF8" w:rsidRDefault="001C4AF8" w:rsidP="001C4AF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Lập và thực hiện được kế hoạch phát triển tài chính cho bản thân trong điều kiện phù hợp.</w:t>
      </w:r>
    </w:p>
    <w:p w14:paraId="1DCBE9DA"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2. Năng lực</w:t>
      </w:r>
    </w:p>
    <w:p w14:paraId="32D7148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Năng lực chung:</w:t>
      </w:r>
    </w:p>
    <w:p w14:paraId="003B7210" w14:textId="77777777" w:rsidR="001C4AF8" w:rsidRPr="001C4AF8" w:rsidRDefault="001C4AF8" w:rsidP="001C4AF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Giao tiếp và hợp tác:</w:t>
      </w:r>
      <w:r w:rsidRPr="001C4AF8">
        <w:rPr>
          <w:rFonts w:ascii="Times New Roman" w:eastAsia="Times New Roman" w:hAnsi="Times New Roman" w:cs="Times New Roman"/>
          <w:color w:val="000000"/>
          <w:kern w:val="0"/>
          <w:sz w:val="28"/>
          <w:szCs w:val="28"/>
          <w14:ligatures w14:val="none"/>
        </w:rPr>
        <w:t> khả năng thực hiện nhiệm vụ một cách độc lập hay theo nhóm; Trao đổi tích cực với giáo viên và các bạn khác trong lớp.</w:t>
      </w:r>
    </w:p>
    <w:p w14:paraId="03937C53" w14:textId="77777777" w:rsidR="001C4AF8" w:rsidRPr="001C4AF8" w:rsidRDefault="001C4AF8" w:rsidP="001C4AF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Tự chủ và tự học:</w:t>
      </w:r>
      <w:r w:rsidRPr="001C4AF8">
        <w:rPr>
          <w:rFonts w:ascii="Times New Roman" w:eastAsia="Times New Roman" w:hAnsi="Times New Roman" w:cs="Times New Roman"/>
          <w:color w:val="000000"/>
          <w:kern w:val="0"/>
          <w:sz w:val="28"/>
          <w:szCs w:val="28"/>
          <w14:ligatures w14:val="none"/>
        </w:rPr>
        <w:t> biết lắng nghe và chia sẻ ý kiến cá nhân với bạn, nhóm và GV. Tích cực tham gia các hoạt động trong lớp.</w:t>
      </w:r>
    </w:p>
    <w:p w14:paraId="4C152B95" w14:textId="77777777" w:rsidR="001C4AF8" w:rsidRPr="001C4AF8" w:rsidRDefault="001C4AF8" w:rsidP="001C4AF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Giải quyết vấn đề và sáng tạo:</w:t>
      </w:r>
      <w:r w:rsidRPr="001C4AF8">
        <w:rPr>
          <w:rFonts w:ascii="Times New Roman" w:eastAsia="Times New Roman" w:hAnsi="Times New Roman" w:cs="Times New Roman"/>
          <w:color w:val="000000"/>
          <w:kern w:val="0"/>
          <w:sz w:val="28"/>
          <w:szCs w:val="28"/>
          <w14:ligatures w14:val="none"/>
        </w:rPr>
        <w:t> biết phối hợp với bạn bè khi làm việc nhóm, tư duy logic, sáng tạo khi giải quyết vấn đề.</w:t>
      </w:r>
    </w:p>
    <w:p w14:paraId="6335DA8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Năng lực đặc thù:</w:t>
      </w:r>
    </w:p>
    <w:p w14:paraId="240CD66B" w14:textId="77777777" w:rsidR="001C4AF8" w:rsidRPr="001C4AF8" w:rsidRDefault="001C4AF8" w:rsidP="001C4AF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Hoàn thành được các kế hoạch hoạt động theo thời gian đã xác định và linh hoạt điều chỉnh hoạt động khi cần.</w:t>
      </w:r>
    </w:p>
    <w:p w14:paraId="1B8A7FE5" w14:textId="77777777" w:rsidR="001C4AF8" w:rsidRPr="001C4AF8" w:rsidRDefault="001C4AF8" w:rsidP="001C4AF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Thể hiện được sự chủ động, hợp tác, hỗ trợ mọi người trong hoạt động để đạt mục tiêu chung.</w:t>
      </w:r>
    </w:p>
    <w:p w14:paraId="2B59306F" w14:textId="77777777" w:rsidR="001C4AF8" w:rsidRPr="001C4AF8" w:rsidRDefault="001C4AF8" w:rsidP="001C4AF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Lãnh đạo được bản thân và nhóm, tạo động lực và huy động sức mạnh nhóm hoàn thành nhiệm vụ theo kế hoạch.</w:t>
      </w:r>
    </w:p>
    <w:p w14:paraId="17A3EDAA"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3. Phẩm chất</w:t>
      </w:r>
    </w:p>
    <w:p w14:paraId="06E15659" w14:textId="77777777" w:rsidR="001C4AF8" w:rsidRPr="001C4AF8" w:rsidRDefault="001C4AF8" w:rsidP="001C4AF8">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Trung thực, trách nhiệm, chăm chỉ.</w:t>
      </w:r>
    </w:p>
    <w:p w14:paraId="0DBA41A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II. THIẾT BỊ DẠY HỌC </w:t>
      </w:r>
    </w:p>
    <w:p w14:paraId="3D75EC7A"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1. Đối với giáo viên</w:t>
      </w:r>
    </w:p>
    <w:p w14:paraId="6FFDD65D" w14:textId="77777777" w:rsidR="001C4AF8" w:rsidRPr="001C4AF8" w:rsidRDefault="001C4AF8" w:rsidP="001C4AF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Giáo án, SGK, SGV, SBT </w:t>
      </w:r>
      <w:r w:rsidRPr="001C4AF8">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7815AA03" w14:textId="77777777" w:rsidR="001C4AF8" w:rsidRPr="001C4AF8" w:rsidRDefault="001C4AF8" w:rsidP="001C4AF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Tranh, ảnh, video, tài liệu liên quan đến chủ đề.</w:t>
      </w:r>
    </w:p>
    <w:p w14:paraId="72283B95" w14:textId="77777777" w:rsidR="001C4AF8" w:rsidRPr="001C4AF8" w:rsidRDefault="001C4AF8" w:rsidP="001C4AF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Giấy A0, tập giấy nhỏ, các dụng cụ để gắn, dán.</w:t>
      </w:r>
    </w:p>
    <w:p w14:paraId="0C82C522" w14:textId="77777777" w:rsidR="001C4AF8" w:rsidRPr="001C4AF8" w:rsidRDefault="001C4AF8" w:rsidP="001C4AF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GV hướng dẫn HS các nhiệm vụ cần chuẩn bị, cần làm trong SBT </w:t>
      </w:r>
      <w:r w:rsidRPr="001C4AF8">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 </w:t>
      </w:r>
      <w:r w:rsidRPr="001C4AF8">
        <w:rPr>
          <w:rFonts w:ascii="Times New Roman" w:eastAsia="Times New Roman" w:hAnsi="Times New Roman" w:cs="Times New Roman"/>
          <w:color w:val="000000"/>
          <w:kern w:val="0"/>
          <w:sz w:val="28"/>
          <w:szCs w:val="28"/>
          <w14:ligatures w14:val="none"/>
        </w:rPr>
        <w:t>cần rèn luyện tại nhà để tham gia các buổi hoạt động trên lớp được hiệu quả. </w:t>
      </w:r>
    </w:p>
    <w:p w14:paraId="0FD16286" w14:textId="77777777" w:rsidR="001C4AF8" w:rsidRPr="001C4AF8" w:rsidRDefault="001C4AF8" w:rsidP="001C4AF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Máy tính, máy chiếu (nếu có).</w:t>
      </w:r>
    </w:p>
    <w:p w14:paraId="6EBD78D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2. Đối với học sinh</w:t>
      </w:r>
    </w:p>
    <w:p w14:paraId="75D26304" w14:textId="77777777" w:rsidR="001C4AF8" w:rsidRPr="001C4AF8" w:rsidRDefault="001C4AF8" w:rsidP="001C4AF8">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SGK, SBT </w:t>
      </w:r>
      <w:r w:rsidRPr="001C4AF8">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232D7B3A" w14:textId="77777777" w:rsidR="001C4AF8" w:rsidRPr="001C4AF8" w:rsidRDefault="001C4AF8" w:rsidP="001C4AF8">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Thực hiện nhiệm vụ GV giao trước khi đến lớp.</w:t>
      </w:r>
    </w:p>
    <w:p w14:paraId="22DD33C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III. CÁC HOẠT ĐỘNG DẠY HỌC </w:t>
      </w:r>
    </w:p>
    <w:p w14:paraId="1B17BBEC"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w:t>
      </w:r>
    </w:p>
    <w:p w14:paraId="78911EC7" w14:textId="77777777" w:rsidR="001C4AF8" w:rsidRPr="001C4AF8" w:rsidRDefault="001C4AF8" w:rsidP="001C4AF8">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1C4AF8">
        <w:rPr>
          <w:rFonts w:ascii="Times New Roman" w:eastAsia="Times New Roman" w:hAnsi="Times New Roman" w:cs="Times New Roman"/>
          <w:b/>
          <w:bCs/>
          <w:caps/>
          <w:color w:val="FF0000"/>
          <w:kern w:val="0"/>
          <w:sz w:val="28"/>
          <w:szCs w:val="28"/>
          <w14:ligatures w14:val="none"/>
        </w:rPr>
        <w:t>GỢI Ý NỘI DUNG SINH HOẠT DƯỚI CỜ VÀ SINH HOẠT LỚP</w:t>
      </w:r>
    </w:p>
    <w:p w14:paraId="7256B485" w14:textId="77777777" w:rsidR="001C4AF8" w:rsidRPr="001C4AF8" w:rsidRDefault="001C4AF8" w:rsidP="001C4AF8">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D0D0D"/>
          <w:kern w:val="0"/>
          <w:sz w:val="28"/>
          <w:szCs w:val="28"/>
          <w14:ligatures w14:val="none"/>
        </w:rPr>
        <w:t>Tham gia tọa đàm về phát triển tài chính cho bản thân trong điều kiện phù hợp.</w:t>
      </w:r>
    </w:p>
    <w:p w14:paraId="035858D1" w14:textId="77777777" w:rsidR="001C4AF8" w:rsidRPr="001C4AF8" w:rsidRDefault="001C4AF8" w:rsidP="001C4AF8">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D0D0D"/>
          <w:kern w:val="0"/>
          <w:sz w:val="28"/>
          <w:szCs w:val="28"/>
          <w14:ligatures w14:val="none"/>
        </w:rPr>
        <w:t>Thảo luận về các yếu tố ảnh hưởng đến chi phí sinh hoạt trong gia đình.</w:t>
      </w:r>
    </w:p>
    <w:p w14:paraId="6F53FF32" w14:textId="77777777" w:rsidR="001C4AF8" w:rsidRPr="001C4AF8" w:rsidRDefault="001C4AF8" w:rsidP="001C4AF8">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D0D0D"/>
          <w:kern w:val="0"/>
          <w:sz w:val="28"/>
          <w:szCs w:val="28"/>
          <w14:ligatures w14:val="none"/>
        </w:rPr>
        <w:t>Xây dựng kế hoạch phát triển tài chính cho bản thân phù hợp với điều kiện của gia đình. </w:t>
      </w:r>
    </w:p>
    <w:p w14:paraId="047226F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w:t>
      </w:r>
    </w:p>
    <w:p w14:paraId="2A4E7B46"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w:t>
      </w:r>
    </w:p>
    <w:p w14:paraId="1FDBEB39" w14:textId="77777777" w:rsidR="001C4AF8" w:rsidRPr="001C4AF8" w:rsidRDefault="001C4AF8" w:rsidP="001C4AF8">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1C4AF8">
        <w:rPr>
          <w:rFonts w:ascii="Times New Roman" w:eastAsia="Times New Roman" w:hAnsi="Times New Roman" w:cs="Times New Roman"/>
          <w:b/>
          <w:bCs/>
          <w:caps/>
          <w:color w:val="FF0000"/>
          <w:kern w:val="0"/>
          <w:sz w:val="28"/>
          <w:szCs w:val="28"/>
          <w14:ligatures w14:val="none"/>
        </w:rPr>
        <w:t>HOẠT ĐỘNG GIÁO DỤC THEO CHỦ ĐỀ</w:t>
      </w:r>
    </w:p>
    <w:p w14:paraId="52DBA56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w:t>
      </w:r>
    </w:p>
    <w:p w14:paraId="4F661785"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A. HOẠT ĐỘNG KHỞI ĐỘNG </w:t>
      </w:r>
    </w:p>
    <w:p w14:paraId="1AA129C0"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a. Mục tiêu: </w:t>
      </w:r>
      <w:r w:rsidRPr="001C4AF8">
        <w:rPr>
          <w:rFonts w:ascii="Times New Roman" w:eastAsia="Times New Roman" w:hAnsi="Times New Roman" w:cs="Times New Roman"/>
          <w:color w:val="000000"/>
          <w:kern w:val="0"/>
          <w:sz w:val="28"/>
          <w:szCs w:val="28"/>
          <w14:ligatures w14:val="none"/>
        </w:rPr>
        <w:t>Gợi mở, kích thích HS mong muốn tìm hiểu về các nội dung mới, lí thú của bài học.</w:t>
      </w:r>
    </w:p>
    <w:p w14:paraId="33CB7BD3"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d. Nội dung: </w:t>
      </w:r>
    </w:p>
    <w:p w14:paraId="205A15A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Giới thiệu ý nghĩa chủ đề:</w:t>
      </w:r>
      <w:r w:rsidRPr="001C4AF8">
        <w:rPr>
          <w:rFonts w:ascii="Times New Roman" w:eastAsia="Times New Roman" w:hAnsi="Times New Roman" w:cs="Times New Roman"/>
          <w:b/>
          <w:bCs/>
          <w:color w:val="000000"/>
          <w:kern w:val="0"/>
          <w:sz w:val="28"/>
          <w:szCs w:val="28"/>
          <w14:ligatures w14:val="none"/>
        </w:rPr>
        <w:t> </w:t>
      </w:r>
      <w:r w:rsidRPr="001C4AF8">
        <w:rPr>
          <w:rFonts w:ascii="Times New Roman" w:eastAsia="Times New Roman" w:hAnsi="Times New Roman" w:cs="Times New Roman"/>
          <w:color w:val="000000"/>
          <w:kern w:val="0"/>
          <w:sz w:val="28"/>
          <w:szCs w:val="28"/>
          <w14:ligatures w14:val="none"/>
        </w:rPr>
        <w:t>GV cho HS tham gia thử thách </w:t>
      </w:r>
      <w:r w:rsidRPr="001C4AF8">
        <w:rPr>
          <w:rFonts w:ascii="Times New Roman" w:eastAsia="Times New Roman" w:hAnsi="Times New Roman" w:cs="Times New Roman"/>
          <w:i/>
          <w:iCs/>
          <w:color w:val="000000"/>
          <w:kern w:val="0"/>
          <w:sz w:val="28"/>
          <w:szCs w:val="28"/>
          <w14:ligatures w14:val="none"/>
        </w:rPr>
        <w:t>“Đồng hồ chi phí gia đình”</w:t>
      </w:r>
      <w:r w:rsidRPr="001C4AF8">
        <w:rPr>
          <w:rFonts w:ascii="Times New Roman" w:eastAsia="Times New Roman" w:hAnsi="Times New Roman" w:cs="Times New Roman"/>
          <w:color w:val="000000"/>
          <w:kern w:val="0"/>
          <w:sz w:val="28"/>
          <w:szCs w:val="28"/>
          <w14:ligatures w14:val="none"/>
        </w:rPr>
        <w:t>; GV giới thiệu ý nghĩa, sự cần thiết của chủ đề.</w:t>
      </w:r>
    </w:p>
    <w:p w14:paraId="3AFDBD3A"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Định hướng nội dung:</w:t>
      </w:r>
      <w:r w:rsidRPr="001C4AF8">
        <w:rPr>
          <w:rFonts w:ascii="Times New Roman" w:eastAsia="Times New Roman" w:hAnsi="Times New Roman" w:cs="Times New Roman"/>
          <w:color w:val="000000"/>
          <w:kern w:val="0"/>
          <w:sz w:val="28"/>
          <w:szCs w:val="28"/>
          <w14:ligatures w14:val="none"/>
        </w:rPr>
        <w:t> GV hướng dẫn HS quan sát tranh chủ đề, đọc và nắm được các nhiệm vụ cần thực hiện trong chủ đề.</w:t>
      </w:r>
    </w:p>
    <w:p w14:paraId="335122D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 Sản phẩm: </w:t>
      </w:r>
    </w:p>
    <w:p w14:paraId="4AB1E0C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 </w:t>
      </w:r>
      <w:r w:rsidRPr="001C4AF8">
        <w:rPr>
          <w:rFonts w:ascii="Times New Roman" w:eastAsia="Times New Roman" w:hAnsi="Times New Roman" w:cs="Times New Roman"/>
          <w:color w:val="000000"/>
          <w:kern w:val="0"/>
          <w:sz w:val="28"/>
          <w:szCs w:val="28"/>
          <w14:ligatures w14:val="none"/>
        </w:rPr>
        <w:t>HS xây dựng kế hoạch chi tiêu cho gia đình; nắm được ý nghĩa của chủ đề.</w:t>
      </w:r>
    </w:p>
    <w:p w14:paraId="250A04BF"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HS nêu các nhiệm vụ cần thực hiện trong chủ đề. </w:t>
      </w:r>
    </w:p>
    <w:p w14:paraId="0C64D8EC"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d. Tổ chức thực hiện:</w:t>
      </w:r>
    </w:p>
    <w:p w14:paraId="13E29EC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Nhiệm vụ 1: Giới thiệu ý nghĩa chủ đề</w:t>
      </w:r>
    </w:p>
    <w:p w14:paraId="77F2890A"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1: GV chuyển giao nhiệm vụ học tập</w:t>
      </w:r>
    </w:p>
    <w:p w14:paraId="2E8046C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chia HS thành các nhóm và tổ chức cho các nhóm tham gia thử thách </w:t>
      </w:r>
      <w:r w:rsidRPr="001C4AF8">
        <w:rPr>
          <w:rFonts w:ascii="Times New Roman" w:eastAsia="Times New Roman" w:hAnsi="Times New Roman" w:cs="Times New Roman"/>
          <w:i/>
          <w:iCs/>
          <w:color w:val="000000"/>
          <w:kern w:val="0"/>
          <w:sz w:val="28"/>
          <w:szCs w:val="28"/>
          <w14:ligatures w14:val="none"/>
        </w:rPr>
        <w:t>“Đồng hồ chi phí gia đình”.</w:t>
      </w:r>
    </w:p>
    <w:p w14:paraId="0A28542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noProof/>
          <w:color w:val="000000"/>
          <w:kern w:val="0"/>
          <w:sz w:val="28"/>
          <w:szCs w:val="28"/>
          <w14:ligatures w14:val="none"/>
        </w:rPr>
        <w:lastRenderedPageBreak/>
        <w:drawing>
          <wp:inline distT="0" distB="0" distL="0" distR="0" wp14:anchorId="3F1A64D5" wp14:editId="729B0655">
            <wp:extent cx="5715000" cy="3810000"/>
            <wp:effectExtent l="0" t="0" r="0" b="0"/>
            <wp:docPr id="5" name="Picture 8" descr="Cách chi tiêu hợp lý cho gia đình 4 người trong xã hội hiện đại | Yuanta  Yuanta Việt Nam - Tập đoàn tài chính chứng khoán hàng đầu Châu 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ách chi tiêu hợp lý cho gia đình 4 người trong xã hội hiện đại | Yuanta  Yuanta Việt Nam - Tập đoàn tài chính chứng khoán hàng đầu Châu Á"/>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14:paraId="483037E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phổ biến luật chơi cho các nhóm:</w:t>
      </w:r>
    </w:p>
    <w:p w14:paraId="7CDE52F0"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Mỗi nhóm sẽ được phát một số điểm cho trước.</w:t>
      </w:r>
    </w:p>
    <w:p w14:paraId="7820CB3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Các nhóm sẽ tham gia trả lời câu hỏi nhanh để tích lũy thêm điểm khi trả lời câu hỏi.</w:t>
      </w:r>
    </w:p>
    <w:p w14:paraId="1D207A36"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Sau khi trò chơi kết thúc, mỗi nhóm sẽ được nhận phiếu tiền giấy tương ứng với số điểm để chi tiêu trong gia đình trong một thời gian giả định (Ví dụ: một tuần, một tháng,…).</w:t>
      </w:r>
    </w:p>
    <w:p w14:paraId="01FD27E3"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cho HS trả lời các câu hỏi nhanh để tích lũy thêm điểm:</w:t>
      </w:r>
    </w:p>
    <w:p w14:paraId="67EFE0C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Câu 1: </w:t>
      </w:r>
      <w:r w:rsidRPr="001C4AF8">
        <w:rPr>
          <w:rFonts w:ascii="Times New Roman" w:eastAsia="Times New Roman" w:hAnsi="Times New Roman" w:cs="Times New Roman"/>
          <w:color w:val="000000"/>
          <w:kern w:val="0"/>
          <w:sz w:val="28"/>
          <w:szCs w:val="28"/>
          <w14:ligatures w14:val="none"/>
        </w:rPr>
        <w:t>Bước đầu tiên khi thực hiện lập kế hoạch tài chính trong cuộc sống gia đình là:</w:t>
      </w:r>
    </w:p>
    <w:p w14:paraId="788EACF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A. Tìm cách cắt giảm chi tiêu cho các nhu cầu thiết yếu.</w:t>
      </w:r>
    </w:p>
    <w:p w14:paraId="148EC146"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B. Lựa chọn những mục tiêu giúp gia đình hiện thực hóa kế hoạch của mình.</w:t>
      </w:r>
    </w:p>
    <w:p w14:paraId="439954C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C. Xác định mức thu nhập gia đình.</w:t>
      </w:r>
    </w:p>
    <w:p w14:paraId="6C57030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D. Xác định những điều gia đình cần và muốn trong tương lai.</w:t>
      </w:r>
    </w:p>
    <w:p w14:paraId="611D0DF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w:t>
      </w:r>
      <w:r w:rsidRPr="001C4AF8">
        <w:rPr>
          <w:rFonts w:ascii="Times New Roman" w:eastAsia="Times New Roman" w:hAnsi="Times New Roman" w:cs="Times New Roman"/>
          <w:b/>
          <w:bCs/>
          <w:color w:val="000000"/>
          <w:kern w:val="0"/>
          <w:sz w:val="28"/>
          <w:szCs w:val="28"/>
          <w14:ligatures w14:val="none"/>
        </w:rPr>
        <w:t>Câu 2:</w:t>
      </w:r>
      <w:r w:rsidRPr="001C4AF8">
        <w:rPr>
          <w:rFonts w:ascii="Times New Roman" w:eastAsia="Times New Roman" w:hAnsi="Times New Roman" w:cs="Times New Roman"/>
          <w:color w:val="000000"/>
          <w:kern w:val="0"/>
          <w:sz w:val="28"/>
          <w:szCs w:val="28"/>
          <w14:ligatures w14:val="none"/>
        </w:rPr>
        <w:t> Đâu </w:t>
      </w:r>
      <w:r w:rsidRPr="001C4AF8">
        <w:rPr>
          <w:rFonts w:ascii="Times New Roman" w:eastAsia="Times New Roman" w:hAnsi="Times New Roman" w:cs="Times New Roman"/>
          <w:b/>
          <w:bCs/>
          <w:color w:val="000000"/>
          <w:kern w:val="0"/>
          <w:sz w:val="28"/>
          <w:szCs w:val="28"/>
          <w14:ligatures w14:val="none"/>
        </w:rPr>
        <w:t>không </w:t>
      </w:r>
      <w:r w:rsidRPr="001C4AF8">
        <w:rPr>
          <w:rFonts w:ascii="Times New Roman" w:eastAsia="Times New Roman" w:hAnsi="Times New Roman" w:cs="Times New Roman"/>
          <w:color w:val="000000"/>
          <w:kern w:val="0"/>
          <w:sz w:val="28"/>
          <w:szCs w:val="28"/>
          <w14:ligatures w14:val="none"/>
        </w:rPr>
        <w:t>phải là lí do nên lập kế hoạch tài chính?</w:t>
      </w:r>
    </w:p>
    <w:p w14:paraId="32ADD3D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A. Giúp quản lý tốt thu chi, tiết kiệm.</w:t>
      </w:r>
    </w:p>
    <w:p w14:paraId="51A586EC"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B. Chủ động ứng phó với nhiều rủi ro bất ngờ.</w:t>
      </w:r>
    </w:p>
    <w:p w14:paraId="5635EA1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C. Hạn chế áp lực tiền bạc trong cuộc sống.</w:t>
      </w:r>
    </w:p>
    <w:p w14:paraId="6D618250"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D. Chuẩn bị chi trả cho các hóa đơn định kì trong vòng một tháng.</w:t>
      </w:r>
    </w:p>
    <w:p w14:paraId="50D125B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Câu 3:</w:t>
      </w:r>
      <w:r w:rsidRPr="001C4AF8">
        <w:rPr>
          <w:rFonts w:ascii="Times New Roman" w:eastAsia="Times New Roman" w:hAnsi="Times New Roman" w:cs="Times New Roman"/>
          <w:color w:val="000000"/>
          <w:kern w:val="0"/>
          <w:sz w:val="28"/>
          <w:szCs w:val="28"/>
          <w14:ligatures w14:val="none"/>
        </w:rPr>
        <w:t> Điền dấu ba chấm “…” vào đoạn thông tin dưới đây.</w:t>
      </w:r>
    </w:p>
    <w:p w14:paraId="02A15BB7"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“…là sản phẩm bảo vệ tài chính cho gia đình người tham gia, người thụ hưởng nếu người tham gia gặp phải rủi ro thương tật, tử vong, bệnh hiểm nghèo… tùy thuộc vào quyền lợi cụ thể được quy định trên hợp đồng”.</w:t>
      </w:r>
    </w:p>
    <w:tbl>
      <w:tblPr>
        <w:tblW w:w="9450" w:type="dxa"/>
        <w:tblCellMar>
          <w:top w:w="15" w:type="dxa"/>
          <w:left w:w="15" w:type="dxa"/>
          <w:bottom w:w="15" w:type="dxa"/>
          <w:right w:w="15" w:type="dxa"/>
        </w:tblCellMar>
        <w:tblLook w:val="04A0" w:firstRow="1" w:lastRow="0" w:firstColumn="1" w:lastColumn="0" w:noHBand="0" w:noVBand="1"/>
      </w:tblPr>
      <w:tblGrid>
        <w:gridCol w:w="4798"/>
        <w:gridCol w:w="4652"/>
      </w:tblGrid>
      <w:tr w:rsidR="001C4AF8" w:rsidRPr="001C4AF8" w14:paraId="27265412" w14:textId="77777777" w:rsidTr="001C4AF8">
        <w:tc>
          <w:tcPr>
            <w:tcW w:w="4822" w:type="dxa"/>
            <w:tcMar>
              <w:top w:w="0" w:type="dxa"/>
              <w:left w:w="108" w:type="dxa"/>
              <w:bottom w:w="0" w:type="dxa"/>
              <w:right w:w="108" w:type="dxa"/>
            </w:tcMar>
            <w:hideMark/>
          </w:tcPr>
          <w:p w14:paraId="03483AB9"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A. Sổ tiết kiệm.</w:t>
            </w:r>
          </w:p>
        </w:tc>
        <w:tc>
          <w:tcPr>
            <w:tcW w:w="4675" w:type="dxa"/>
            <w:tcMar>
              <w:top w:w="0" w:type="dxa"/>
              <w:left w:w="108" w:type="dxa"/>
              <w:bottom w:w="0" w:type="dxa"/>
              <w:right w:w="108" w:type="dxa"/>
            </w:tcMar>
            <w:hideMark/>
          </w:tcPr>
          <w:p w14:paraId="05018A61"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B. Bảo hiểm nhân thọ.</w:t>
            </w:r>
          </w:p>
        </w:tc>
      </w:tr>
      <w:tr w:rsidR="001C4AF8" w:rsidRPr="001C4AF8" w14:paraId="7C37F95C" w14:textId="77777777" w:rsidTr="001C4AF8">
        <w:tc>
          <w:tcPr>
            <w:tcW w:w="4822" w:type="dxa"/>
            <w:tcMar>
              <w:top w:w="0" w:type="dxa"/>
              <w:left w:w="108" w:type="dxa"/>
              <w:bottom w:w="0" w:type="dxa"/>
              <w:right w:w="108" w:type="dxa"/>
            </w:tcMar>
            <w:hideMark/>
          </w:tcPr>
          <w:p w14:paraId="04740887"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C. Nhà đất. </w:t>
            </w:r>
          </w:p>
        </w:tc>
        <w:tc>
          <w:tcPr>
            <w:tcW w:w="4675" w:type="dxa"/>
            <w:tcMar>
              <w:top w:w="0" w:type="dxa"/>
              <w:left w:w="108" w:type="dxa"/>
              <w:bottom w:w="0" w:type="dxa"/>
              <w:right w:w="108" w:type="dxa"/>
            </w:tcMar>
            <w:hideMark/>
          </w:tcPr>
          <w:p w14:paraId="7277E278"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D. Sổ đỏ. </w:t>
            </w:r>
          </w:p>
        </w:tc>
      </w:tr>
    </w:tbl>
    <w:p w14:paraId="0A6625E7"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Câu 4: </w:t>
      </w:r>
      <w:r w:rsidRPr="001C4AF8">
        <w:rPr>
          <w:rFonts w:ascii="Times New Roman" w:eastAsia="Times New Roman" w:hAnsi="Times New Roman" w:cs="Times New Roman"/>
          <w:color w:val="000000"/>
          <w:kern w:val="0"/>
          <w:sz w:val="28"/>
          <w:szCs w:val="28"/>
          <w14:ligatures w14:val="none"/>
        </w:rPr>
        <w:t>Đâu </w:t>
      </w:r>
      <w:r w:rsidRPr="001C4AF8">
        <w:rPr>
          <w:rFonts w:ascii="Times New Roman" w:eastAsia="Times New Roman" w:hAnsi="Times New Roman" w:cs="Times New Roman"/>
          <w:b/>
          <w:bCs/>
          <w:color w:val="000000"/>
          <w:kern w:val="0"/>
          <w:sz w:val="28"/>
          <w:szCs w:val="28"/>
          <w14:ligatures w14:val="none"/>
        </w:rPr>
        <w:t>không</w:t>
      </w:r>
      <w:r w:rsidRPr="001C4AF8">
        <w:rPr>
          <w:rFonts w:ascii="Times New Roman" w:eastAsia="Times New Roman" w:hAnsi="Times New Roman" w:cs="Times New Roman"/>
          <w:color w:val="000000"/>
          <w:kern w:val="0"/>
          <w:sz w:val="28"/>
          <w:szCs w:val="28"/>
          <w14:ligatures w14:val="none"/>
        </w:rPr>
        <w:t> phải là ảnh hưởng của thu nhập thực tế, quyết định chi tiêu và lối sống đến chi phí sinh hoạt gia đình?</w:t>
      </w:r>
    </w:p>
    <w:p w14:paraId="0BC8BC8E"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A. Tỉ lệ của mức chi tiêu so với thu nhập thực tế.</w:t>
      </w:r>
    </w:p>
    <w:p w14:paraId="2EF6387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B. Lối sống tiết kiệm hay hoang phí ảnh hưởng tới chi phí sinh hoạt.</w:t>
      </w:r>
    </w:p>
    <w:p w14:paraId="36E07BB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C. Chi tiêu có kế hoạch hay không có kế hoạch ảnh hưởng tới chi phí thực tế.</w:t>
      </w:r>
    </w:p>
    <w:p w14:paraId="5CF67FC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D. Chi phí cố định và chi phí dự phòng.</w:t>
      </w:r>
    </w:p>
    <w:p w14:paraId="7790075F"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Câu 5:</w:t>
      </w:r>
      <w:r w:rsidRPr="001C4AF8">
        <w:rPr>
          <w:rFonts w:ascii="Times New Roman" w:eastAsia="Times New Roman" w:hAnsi="Times New Roman" w:cs="Times New Roman"/>
          <w:color w:val="000000"/>
          <w:kern w:val="0"/>
          <w:sz w:val="28"/>
          <w:szCs w:val="28"/>
          <w14:ligatures w14:val="none"/>
        </w:rPr>
        <w:t> Yếu tố quan trọng, gắn liền với kế hoạch cuộc đời, ảnh hưởng rất lớn đến chất lượng cuộc sống của mỗi người là:</w:t>
      </w:r>
    </w:p>
    <w:tbl>
      <w:tblPr>
        <w:tblW w:w="9450" w:type="dxa"/>
        <w:tblCellMar>
          <w:top w:w="15" w:type="dxa"/>
          <w:left w:w="15" w:type="dxa"/>
          <w:bottom w:w="15" w:type="dxa"/>
          <w:right w:w="15" w:type="dxa"/>
        </w:tblCellMar>
        <w:tblLook w:val="04A0" w:firstRow="1" w:lastRow="0" w:firstColumn="1" w:lastColumn="0" w:noHBand="0" w:noVBand="1"/>
      </w:tblPr>
      <w:tblGrid>
        <w:gridCol w:w="4798"/>
        <w:gridCol w:w="4652"/>
      </w:tblGrid>
      <w:tr w:rsidR="001C4AF8" w:rsidRPr="001C4AF8" w14:paraId="461E9AC4" w14:textId="77777777" w:rsidTr="001C4AF8">
        <w:tc>
          <w:tcPr>
            <w:tcW w:w="4822" w:type="dxa"/>
            <w:tcMar>
              <w:top w:w="0" w:type="dxa"/>
              <w:left w:w="108" w:type="dxa"/>
              <w:bottom w:w="0" w:type="dxa"/>
              <w:right w:w="108" w:type="dxa"/>
            </w:tcMar>
            <w:hideMark/>
          </w:tcPr>
          <w:p w14:paraId="6B77B5CE"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A. Kế hoạch tài chính.</w:t>
            </w:r>
          </w:p>
        </w:tc>
        <w:tc>
          <w:tcPr>
            <w:tcW w:w="4675" w:type="dxa"/>
            <w:tcMar>
              <w:top w:w="0" w:type="dxa"/>
              <w:left w:w="108" w:type="dxa"/>
              <w:bottom w:w="0" w:type="dxa"/>
              <w:right w:w="108" w:type="dxa"/>
            </w:tcMar>
            <w:hideMark/>
          </w:tcPr>
          <w:p w14:paraId="6A86880F"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B. Kế hoạch du lịch.</w:t>
            </w:r>
          </w:p>
        </w:tc>
      </w:tr>
      <w:tr w:rsidR="001C4AF8" w:rsidRPr="001C4AF8" w14:paraId="732016FC" w14:textId="77777777" w:rsidTr="001C4AF8">
        <w:tc>
          <w:tcPr>
            <w:tcW w:w="4822" w:type="dxa"/>
            <w:tcMar>
              <w:top w:w="0" w:type="dxa"/>
              <w:left w:w="108" w:type="dxa"/>
              <w:bottom w:w="0" w:type="dxa"/>
              <w:right w:w="108" w:type="dxa"/>
            </w:tcMar>
            <w:hideMark/>
          </w:tcPr>
          <w:p w14:paraId="1F241996"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C. Kế hoạch học tập.</w:t>
            </w:r>
          </w:p>
        </w:tc>
        <w:tc>
          <w:tcPr>
            <w:tcW w:w="4675" w:type="dxa"/>
            <w:tcMar>
              <w:top w:w="0" w:type="dxa"/>
              <w:left w:w="108" w:type="dxa"/>
              <w:bottom w:w="0" w:type="dxa"/>
              <w:right w:w="108" w:type="dxa"/>
            </w:tcMar>
            <w:hideMark/>
          </w:tcPr>
          <w:p w14:paraId="46F654CD"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D. Kế hoạch công việc.</w:t>
            </w:r>
          </w:p>
        </w:tc>
      </w:tr>
    </w:tbl>
    <w:p w14:paraId="311EAB92"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Sau khi các nhóm đã nhận được phiếu tiền giấy tương ứng, GV yêu cầu các nhóm:</w:t>
      </w:r>
    </w:p>
    <w:p w14:paraId="00A8DAC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Xác định các khoản chi tiêu cần thiết của gia đình trong khoảng thời gian giả định.</w:t>
      </w:r>
    </w:p>
    <w:tbl>
      <w:tblPr>
        <w:tblW w:w="9450" w:type="dxa"/>
        <w:tblCellMar>
          <w:top w:w="15" w:type="dxa"/>
          <w:left w:w="15" w:type="dxa"/>
          <w:bottom w:w="15" w:type="dxa"/>
          <w:right w:w="15" w:type="dxa"/>
        </w:tblCellMar>
        <w:tblLook w:val="04A0" w:firstRow="1" w:lastRow="0" w:firstColumn="1" w:lastColumn="0" w:noHBand="0" w:noVBand="1"/>
      </w:tblPr>
      <w:tblGrid>
        <w:gridCol w:w="4293"/>
        <w:gridCol w:w="5157"/>
      </w:tblGrid>
      <w:tr w:rsidR="001C4AF8" w:rsidRPr="001C4AF8" w14:paraId="2FB99B08" w14:textId="77777777" w:rsidTr="001C4AF8">
        <w:tc>
          <w:tcPr>
            <w:tcW w:w="4248" w:type="dxa"/>
            <w:tcMar>
              <w:top w:w="0" w:type="dxa"/>
              <w:left w:w="108" w:type="dxa"/>
              <w:bottom w:w="0" w:type="dxa"/>
              <w:right w:w="108" w:type="dxa"/>
            </w:tcMar>
            <w:hideMark/>
          </w:tcPr>
          <w:p w14:paraId="68DDDCD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Vẽ một hình tròn lớn để đại diện cho “Đồng hồ chi phí gia đình” trên giấy A0. Chia đồng hồ thành các phần với các nhãn như “Thực phẩm”, “Giáo dục”, “Giải trí”, “Giao thông” và “Khác”. </w:t>
            </w:r>
          </w:p>
          <w:p w14:paraId="226EB23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Ví dụ: </w:t>
            </w:r>
          </w:p>
        </w:tc>
        <w:tc>
          <w:tcPr>
            <w:tcW w:w="5102" w:type="dxa"/>
            <w:tcMar>
              <w:top w:w="0" w:type="dxa"/>
              <w:left w:w="108" w:type="dxa"/>
              <w:bottom w:w="0" w:type="dxa"/>
              <w:right w:w="108" w:type="dxa"/>
            </w:tcMar>
            <w:hideMark/>
          </w:tcPr>
          <w:p w14:paraId="0BB812E5"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noProof/>
                <w:kern w:val="0"/>
                <w:sz w:val="28"/>
                <w:szCs w:val="28"/>
                <w14:ligatures w14:val="none"/>
              </w:rPr>
              <w:drawing>
                <wp:inline distT="0" distB="0" distL="0" distR="0" wp14:anchorId="404EEB9B" wp14:editId="2EB1758C">
                  <wp:extent cx="1670050" cy="1447800"/>
                  <wp:effectExtent l="0" t="0" r="635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0050" cy="1447800"/>
                          </a:xfrm>
                          <a:prstGeom prst="rect">
                            <a:avLst/>
                          </a:prstGeom>
                          <a:noFill/>
                          <a:ln>
                            <a:noFill/>
                          </a:ln>
                        </pic:spPr>
                      </pic:pic>
                    </a:graphicData>
                  </a:graphic>
                </wp:inline>
              </w:drawing>
            </w:r>
          </w:p>
        </w:tc>
      </w:tr>
    </w:tbl>
    <w:p w14:paraId="7E7D5273"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Xây dựng kế hoạch chi tiêu chi tiết cho gia đình bằng cách chia số tiền vừa nhận được vào các khoản chi tiêu khác nhau.</w:t>
      </w:r>
    </w:p>
    <w:p w14:paraId="28D1101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77634E8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Các nhóm tham gia trả lời câu hỏi nhanh; nhận phiếu tiền giấy và xây dựng kế hoạch chi tiêu chi tiết cho gia đình.</w:t>
      </w:r>
    </w:p>
    <w:p w14:paraId="37C924EE"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quan sát, hướng dẫn, hỗ trợ HS (nếu cần thiết). </w:t>
      </w:r>
    </w:p>
    <w:p w14:paraId="3A9A90CF"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3: Báo cáo kết quả thực hiện nhiệm vụ học tập</w:t>
      </w:r>
    </w:p>
    <w:p w14:paraId="56B22093"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mời đại diện các nhóm chia sẻ về </w:t>
      </w:r>
      <w:r w:rsidRPr="001C4AF8">
        <w:rPr>
          <w:rFonts w:ascii="Times New Roman" w:eastAsia="Times New Roman" w:hAnsi="Times New Roman" w:cs="Times New Roman"/>
          <w:i/>
          <w:iCs/>
          <w:color w:val="000000"/>
          <w:kern w:val="0"/>
          <w:sz w:val="28"/>
          <w:szCs w:val="28"/>
          <w14:ligatures w14:val="none"/>
        </w:rPr>
        <w:t>“Đồng hồ chi phí gia đình”</w:t>
      </w:r>
      <w:r w:rsidRPr="001C4AF8">
        <w:rPr>
          <w:rFonts w:ascii="Times New Roman" w:eastAsia="Times New Roman" w:hAnsi="Times New Roman" w:cs="Times New Roman"/>
          <w:color w:val="000000"/>
          <w:kern w:val="0"/>
          <w:sz w:val="28"/>
          <w:szCs w:val="28"/>
          <w14:ligatures w14:val="none"/>
        </w:rPr>
        <w:t>, giải thích lí do lựa chọn và quyết định chi tiêu.</w:t>
      </w:r>
    </w:p>
    <w:p w14:paraId="0A989D45"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yêu cầu các HS khác lắng nghe, nhận xét, bổ sung ý kiến (nếu có). </w:t>
      </w:r>
    </w:p>
    <w:p w14:paraId="1BD608D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7D1D7FA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nhận xét, đánh giá, chốt đáp án:</w:t>
      </w:r>
    </w:p>
    <w:tbl>
      <w:tblPr>
        <w:tblW w:w="9450" w:type="dxa"/>
        <w:tblCellMar>
          <w:top w:w="15" w:type="dxa"/>
          <w:left w:w="15" w:type="dxa"/>
          <w:bottom w:w="15" w:type="dxa"/>
          <w:right w:w="15" w:type="dxa"/>
        </w:tblCellMar>
        <w:tblLook w:val="04A0" w:firstRow="1" w:lastRow="0" w:firstColumn="1" w:lastColumn="0" w:noHBand="0" w:noVBand="1"/>
      </w:tblPr>
      <w:tblGrid>
        <w:gridCol w:w="1890"/>
        <w:gridCol w:w="1890"/>
        <w:gridCol w:w="1890"/>
        <w:gridCol w:w="1890"/>
        <w:gridCol w:w="1890"/>
      </w:tblGrid>
      <w:tr w:rsidR="001C4AF8" w:rsidRPr="001C4AF8" w14:paraId="5DD413BE" w14:textId="77777777" w:rsidTr="001C4AF8">
        <w:tc>
          <w:tcPr>
            <w:tcW w:w="1870" w:type="dxa"/>
            <w:tcMar>
              <w:top w:w="0" w:type="dxa"/>
              <w:left w:w="108" w:type="dxa"/>
              <w:bottom w:w="0" w:type="dxa"/>
              <w:right w:w="108" w:type="dxa"/>
            </w:tcMar>
            <w:hideMark/>
          </w:tcPr>
          <w:p w14:paraId="6FB75DA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1. C</w:t>
            </w:r>
          </w:p>
        </w:tc>
        <w:tc>
          <w:tcPr>
            <w:tcW w:w="1870" w:type="dxa"/>
            <w:tcMar>
              <w:top w:w="0" w:type="dxa"/>
              <w:left w:w="108" w:type="dxa"/>
              <w:bottom w:w="0" w:type="dxa"/>
              <w:right w:w="108" w:type="dxa"/>
            </w:tcMar>
            <w:hideMark/>
          </w:tcPr>
          <w:p w14:paraId="6890687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2. B</w:t>
            </w:r>
          </w:p>
        </w:tc>
        <w:tc>
          <w:tcPr>
            <w:tcW w:w="1870" w:type="dxa"/>
            <w:tcMar>
              <w:top w:w="0" w:type="dxa"/>
              <w:left w:w="108" w:type="dxa"/>
              <w:bottom w:w="0" w:type="dxa"/>
              <w:right w:w="108" w:type="dxa"/>
            </w:tcMar>
            <w:hideMark/>
          </w:tcPr>
          <w:p w14:paraId="0704A23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3. B</w:t>
            </w:r>
          </w:p>
        </w:tc>
        <w:tc>
          <w:tcPr>
            <w:tcW w:w="1870" w:type="dxa"/>
            <w:tcMar>
              <w:top w:w="0" w:type="dxa"/>
              <w:left w:w="108" w:type="dxa"/>
              <w:bottom w:w="0" w:type="dxa"/>
              <w:right w:w="108" w:type="dxa"/>
            </w:tcMar>
            <w:hideMark/>
          </w:tcPr>
          <w:p w14:paraId="57D074B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4. D</w:t>
            </w:r>
          </w:p>
        </w:tc>
        <w:tc>
          <w:tcPr>
            <w:tcW w:w="1870" w:type="dxa"/>
            <w:tcMar>
              <w:top w:w="0" w:type="dxa"/>
              <w:left w:w="108" w:type="dxa"/>
              <w:bottom w:w="0" w:type="dxa"/>
              <w:right w:w="108" w:type="dxa"/>
            </w:tcMar>
            <w:hideMark/>
          </w:tcPr>
          <w:p w14:paraId="731A950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5. A</w:t>
            </w:r>
          </w:p>
        </w:tc>
      </w:tr>
    </w:tbl>
    <w:p w14:paraId="2C0656F0"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GV nhận xét và chia sẻ với HS về kế hoạch chi tiêu của từng nhóm; thảo luận về những khía cạnh khó khăn và cách giải quyết.</w:t>
      </w:r>
    </w:p>
    <w:p w14:paraId="0A41F2C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giới thiệu về ý nghĩa của chủ đề: </w:t>
      </w:r>
      <w:r w:rsidRPr="001C4AF8">
        <w:rPr>
          <w:rFonts w:ascii="Times New Roman" w:eastAsia="Times New Roman" w:hAnsi="Times New Roman" w:cs="Times New Roman"/>
          <w:i/>
          <w:iCs/>
          <w:color w:val="000000"/>
          <w:kern w:val="0"/>
          <w:sz w:val="28"/>
          <w:szCs w:val="28"/>
          <w14:ligatures w14:val="none"/>
        </w:rPr>
        <w:t>Kế hoạch tài chính là yếu tố quan trọng, gắn liền với kế hoạch cuộc đời, ảnh hưởng rất lớn đến chất lượng cuộc sống của mỗi người. Những vấn đề liên quan đến tài chính cá nhân ngày càng được nhiều người quan tâm nhưng không phải ai cũng hiểu được vai trò của quản lí tài chính đối với bản thân và biết cách xây dựng, thực hiện kế hoạch phát triển tài chính cho bản thân trong điều kiện phù hợp, nhằm đạt được các mục tiêu tài chính.</w:t>
      </w:r>
      <w:r w:rsidRPr="001C4AF8">
        <w:rPr>
          <w:rFonts w:ascii="Times New Roman" w:eastAsia="Times New Roman" w:hAnsi="Times New Roman" w:cs="Times New Roman"/>
          <w:color w:val="000000"/>
          <w:kern w:val="0"/>
          <w:sz w:val="28"/>
          <w:szCs w:val="28"/>
          <w14:ligatures w14:val="none"/>
        </w:rPr>
        <w:t> </w:t>
      </w:r>
      <w:r w:rsidRPr="001C4AF8">
        <w:rPr>
          <w:rFonts w:ascii="Times New Roman" w:eastAsia="Times New Roman" w:hAnsi="Times New Roman" w:cs="Times New Roman"/>
          <w:i/>
          <w:iCs/>
          <w:color w:val="000000"/>
          <w:kern w:val="0"/>
          <w:sz w:val="28"/>
          <w:szCs w:val="28"/>
          <w14:ligatures w14:val="none"/>
        </w:rPr>
        <w:t>Để phân tích được chi phí sinh hoạt trong gia đình có thể bị ảnh hưởng bởi thu nhập thực tế, quyết định chi tiêu và lối sống; lập và thực hiện được kế hoạch phát triển tài chính cho bản thân trong điều kiện phù hợp, chúng ta sẽ cùng tìm hiểu trong bài học ngày hôm nay – </w:t>
      </w:r>
      <w:r w:rsidRPr="001C4AF8">
        <w:rPr>
          <w:rFonts w:ascii="Times New Roman" w:eastAsia="Times New Roman" w:hAnsi="Times New Roman" w:cs="Times New Roman"/>
          <w:b/>
          <w:bCs/>
          <w:i/>
          <w:iCs/>
          <w:color w:val="000000"/>
          <w:kern w:val="0"/>
          <w:sz w:val="28"/>
          <w:szCs w:val="28"/>
          <w14:ligatures w14:val="none"/>
        </w:rPr>
        <w:t>Chủ đề 5: Thực hiện kế hoạch tài chính trong cuộc sống gia đình.</w:t>
      </w:r>
    </w:p>
    <w:p w14:paraId="1F0BA1F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Nhiệm vụ 2: Định hướng nội dung</w:t>
      </w:r>
    </w:p>
    <w:p w14:paraId="1C51939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1: GV chuyển giao nhiệm vụ học tập</w:t>
      </w:r>
    </w:p>
    <w:p w14:paraId="0097E24C"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yêu cầu HS thảo luận nhóm đôi, quan sát tranh minh họa Chủ đề 5 SGK tr.42, kết hợp đọc phần định hướng nội dung SGK tr.43 và trả lời câu hỏi: </w:t>
      </w:r>
    </w:p>
    <w:p w14:paraId="5DD13A4D"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Mô tả hình ảnh trong tranh, thảo luận về ý nghĩa của thông điệp trong tranh.</w:t>
      </w:r>
    </w:p>
    <w:p w14:paraId="3EB67AC2"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Nêu các nhiệm vụ cần thực hiện trong Chủ đề 5.</w:t>
      </w:r>
    </w:p>
    <w:p w14:paraId="79904129"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noProof/>
          <w:kern w:val="0"/>
          <w:sz w:val="28"/>
          <w:szCs w:val="28"/>
          <w14:ligatures w14:val="none"/>
        </w:rPr>
        <w:drawing>
          <wp:inline distT="0" distB="0" distL="0" distR="0" wp14:anchorId="68F74656" wp14:editId="71524035">
            <wp:extent cx="3257550" cy="211455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57550" cy="2114550"/>
                    </a:xfrm>
                    <a:prstGeom prst="rect">
                      <a:avLst/>
                    </a:prstGeom>
                    <a:noFill/>
                    <a:ln>
                      <a:noFill/>
                    </a:ln>
                  </pic:spPr>
                </pic:pic>
              </a:graphicData>
            </a:graphic>
          </wp:inline>
        </w:drawing>
      </w:r>
    </w:p>
    <w:p w14:paraId="2E20B62F"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Bước 2: HS tiếp nhận, thực hiện nhiệm vụ học tập</w:t>
      </w:r>
    </w:p>
    <w:p w14:paraId="37F9FF5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HS quan sát tranh minh họa chủ đề, đọc thông tin SGK tr.43 và trả lời câu hỏi.</w:t>
      </w:r>
    </w:p>
    <w:p w14:paraId="0CC4A2E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quan sát, hướng dẫn, hỗ trợ HS (nếu cần thiết).</w:t>
      </w:r>
    </w:p>
    <w:p w14:paraId="6EA9BDD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3: Báo cáo kết quả hoạt động, thảo luận</w:t>
      </w:r>
    </w:p>
    <w:p w14:paraId="00E5107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mời đại diện 1 – 2 HS mô tả hình ảnh trong tranh, thảo luận về ý nghĩa của thông điệp trong tranh; các nhiệm vụ cần thực hiện trong </w:t>
      </w:r>
      <w:r w:rsidRPr="001C4AF8">
        <w:rPr>
          <w:rFonts w:ascii="Times New Roman" w:eastAsia="Times New Roman" w:hAnsi="Times New Roman" w:cs="Times New Roman"/>
          <w:i/>
          <w:iCs/>
          <w:color w:val="000000"/>
          <w:kern w:val="0"/>
          <w:sz w:val="28"/>
          <w:szCs w:val="28"/>
          <w14:ligatures w14:val="none"/>
        </w:rPr>
        <w:t>Chủ đề 5.</w:t>
      </w:r>
    </w:p>
    <w:p w14:paraId="6EB47406"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1BD3F422"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2D49753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nhận xét, đánh giá, kết luận:</w:t>
      </w:r>
    </w:p>
    <w:p w14:paraId="7622E05F"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Ý nghĩa của thông điệp trong tranh minh họa: </w:t>
      </w:r>
    </w:p>
    <w:p w14:paraId="3306A675" w14:textId="77777777" w:rsidR="001C4AF8" w:rsidRPr="001C4AF8" w:rsidRDefault="001C4AF8" w:rsidP="001C4AF8">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Xây dựng và thực hiện kế hoạch tài chính của HS THPT. Đây là một trong những việc rất quan trọng, góp phần phát triển và hoàn thiện nhân cách một cách toàn diện cho tương lai sau này.</w:t>
      </w:r>
    </w:p>
    <w:p w14:paraId="212C996B" w14:textId="77777777" w:rsidR="001C4AF8" w:rsidRPr="001C4AF8" w:rsidRDefault="001C4AF8" w:rsidP="001C4AF8">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HS nhận thấy giá trị của chính bản thân mình khi chung tay cùng gia đình lựa chọn lối sống phù hợp và xây dựng kế hoạch tài chính, kiểm soát, cân bằng các yếu tố ảnh hưởng đến chi phí sinh hoạt trong gia đình. </w:t>
      </w:r>
    </w:p>
    <w:p w14:paraId="47065937" w14:textId="77777777" w:rsidR="001C4AF8" w:rsidRPr="001C4AF8" w:rsidRDefault="001C4AF8" w:rsidP="001C4AF8">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Trong quá trình xây dựng kế hoạch tài chính, HS sẽ được trải nghiệm thực tế phân tích các kênh đầu tư góp phần phát triển tài chính cho bản thân. Đây sẽ là nền tảng để HS xây dựng và thực hiện kế hoạch phát triển tài chính cho bản thân trong điều kiện phù hợp. </w:t>
      </w:r>
    </w:p>
    <w:p w14:paraId="5999676C"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Các nhiệm vụ cần thực hiện trong Chủ đề 5: </w:t>
      </w:r>
    </w:p>
    <w:p w14:paraId="6D218F45"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Tìm hiểu những yếu tố ảnh hưởng của thu nhập thực tế và quyết định chi tiêu đến chi phí sinh hoạt của gia đình trong một số trường hợp cụ thể. </w:t>
      </w:r>
    </w:p>
    <w:p w14:paraId="3B823FA1"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Xác định ảnh hưởng của thu nhập và quyết định chi tiêu đến chi phí sinh hoạt trong gia đình em.</w:t>
      </w:r>
    </w:p>
    <w:p w14:paraId="0ECFDD2E"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lastRenderedPageBreak/>
        <w:t>Phân tích những ảnh hưởng của lối sống đến chi phí sinh hoạt trong gia đình em.</w:t>
      </w:r>
    </w:p>
    <w:p w14:paraId="5764F172"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Thực hiện lựa chọn lối sống phù hợp trong một số trường hợp cụ thể.</w:t>
      </w:r>
    </w:p>
    <w:p w14:paraId="568F840B"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Thực hành điều chỉnh lối sống phù hợp với thu nhập.</w:t>
      </w:r>
    </w:p>
    <w:p w14:paraId="5AC98DD5"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Phân tích các kênh đầu tư góp phần phát triển tài chính cho bản thân.</w:t>
      </w:r>
    </w:p>
    <w:p w14:paraId="01531D8B"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Xây dựng và thực hiện kế hoạch phát triển tài chính cho bản thân trong điều kiện phù hợp.</w:t>
      </w:r>
    </w:p>
    <w:p w14:paraId="6CA105F4"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Chia sẻ kinh nghiệm phát triển tài chính cá nhân.</w:t>
      </w:r>
    </w:p>
    <w:p w14:paraId="786E6523" w14:textId="77777777" w:rsidR="001C4AF8" w:rsidRPr="001C4AF8" w:rsidRDefault="001C4AF8" w:rsidP="001C4AF8">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Vận dụng các nội dung của chủ đề để phát triển tài chính cho bản thân và gia đình. </w:t>
      </w:r>
    </w:p>
    <w:p w14:paraId="3E2AF31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 HOẠT ĐỘNG HÌNH THÀNH KIẾN THỨC</w:t>
      </w:r>
    </w:p>
    <w:p w14:paraId="10BB96B0"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FF0000"/>
          <w:kern w:val="0"/>
          <w:sz w:val="28"/>
          <w:szCs w:val="28"/>
          <w14:ligatures w14:val="none"/>
        </w:rPr>
        <w:t>HOẠT ĐỘNG KHÁM PHÁ - KẾT NỐI KINH NGHIỆM</w:t>
      </w:r>
    </w:p>
    <w:p w14:paraId="0790AAA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Hoạt động 1: Tìm hiểu những yếu tố ảnh hưởng đến chi phí sinh hoạt trong gia đình</w:t>
      </w:r>
    </w:p>
    <w:p w14:paraId="53F0159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a. Mục tiêu: </w:t>
      </w:r>
      <w:r w:rsidRPr="001C4AF8">
        <w:rPr>
          <w:rFonts w:ascii="Times New Roman" w:eastAsia="Times New Roman" w:hAnsi="Times New Roman" w:cs="Times New Roman"/>
          <w:color w:val="000000"/>
          <w:kern w:val="0"/>
          <w:sz w:val="28"/>
          <w:szCs w:val="28"/>
          <w14:ligatures w14:val="none"/>
        </w:rPr>
        <w:t>Thông qua hoạt động, HS xác định được những yếu tố ảnh hưởng đến chi phí sinh hoạt trong gia đình. </w:t>
      </w:r>
    </w:p>
    <w:p w14:paraId="3C79604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 Nội dung: </w:t>
      </w:r>
      <w:r w:rsidRPr="001C4AF8">
        <w:rPr>
          <w:rFonts w:ascii="Times New Roman" w:eastAsia="Times New Roman" w:hAnsi="Times New Roman" w:cs="Times New Roman"/>
          <w:color w:val="000000"/>
          <w:kern w:val="0"/>
          <w:sz w:val="28"/>
          <w:szCs w:val="28"/>
          <w14:ligatures w14:val="none"/>
        </w:rPr>
        <w:t>GV hướng dẫn HS tìm hiểu những yếu tố ảnh hưởng đến chi phí sinh hoạt trong gia đình theo các nội dung:</w:t>
      </w:r>
    </w:p>
    <w:p w14:paraId="176E7701"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Chia sẻ những yếu tố ảnh hưởng đến chi phí sinh hoạt trong gia đình em.</w:t>
      </w:r>
    </w:p>
    <w:p w14:paraId="03D82F9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Xác định những yếu tố ảnh hưởng đến chi phí sinh hoạt trong gia đình. </w:t>
      </w:r>
    </w:p>
    <w:p w14:paraId="17A67F9C"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 Sản phẩm: </w:t>
      </w:r>
      <w:r w:rsidRPr="001C4AF8">
        <w:rPr>
          <w:rFonts w:ascii="Times New Roman" w:eastAsia="Times New Roman" w:hAnsi="Times New Roman" w:cs="Times New Roman"/>
          <w:color w:val="000000"/>
          <w:kern w:val="0"/>
          <w:sz w:val="28"/>
          <w:szCs w:val="28"/>
          <w14:ligatures w14:val="none"/>
        </w:rPr>
        <w:t>Câu trả lời của HS về những yếu tố ảnh hưởng đến chi phí sinh hoạt trong gia đình và chuẩn kiến thức của GV.</w:t>
      </w:r>
    </w:p>
    <w:p w14:paraId="697A4FA6"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621"/>
        <w:gridCol w:w="2829"/>
      </w:tblGrid>
      <w:tr w:rsidR="001C4AF8" w:rsidRPr="001C4AF8" w14:paraId="537271A5" w14:textId="77777777" w:rsidTr="001C4AF8">
        <w:trPr>
          <w:trHeight w:val="444"/>
        </w:trPr>
        <w:tc>
          <w:tcPr>
            <w:tcW w:w="6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4E743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0CC29F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DỰ KIẾN SẢN PHẨM</w:t>
            </w:r>
          </w:p>
        </w:tc>
      </w:tr>
      <w:tr w:rsidR="001C4AF8" w:rsidRPr="001C4AF8" w14:paraId="79F6CAF4" w14:textId="77777777" w:rsidTr="001C4AF8">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7EB86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Nhiệm vụ 1: Chia sẻ những yếu tố ảnh hưởng đến chi phí sinh hoạt trong gia đình em</w:t>
            </w:r>
          </w:p>
          <w:p w14:paraId="6074619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Bước 1: GV chuyển giao nhiệm vụ học tập</w:t>
            </w:r>
          </w:p>
          <w:p w14:paraId="6BD0BD7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dẫn dắt và nêu vấn đề: </w:t>
            </w:r>
          </w:p>
          <w:p w14:paraId="42014F6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Chi phí sinh hoạt trong gia đình là những khoản chi phí để phục vụ cho nhu cầu về vật chất và tinh thần của các thành viên trong gia đình. </w:t>
            </w:r>
          </w:p>
          <w:p w14:paraId="474F0B4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Mỗi gia đình có một mức chi phí sinh hoạt khác nhau. Những hoạt động này thường được chi trả bởi thu nhập của các thành viên trong gia đình, chi trả cho các nhu cầu về: </w:t>
            </w:r>
          </w:p>
          <w:p w14:paraId="3E70E190" w14:textId="77777777" w:rsidR="001C4AF8" w:rsidRPr="001C4AF8" w:rsidRDefault="001C4AF8" w:rsidP="001C4AF8">
            <w:pPr>
              <w:numPr>
                <w:ilvl w:val="0"/>
                <w:numId w:val="10"/>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Vật chất: ăn mặc, đi lại, thăm khám sức khỏe,… </w:t>
            </w:r>
          </w:p>
          <w:p w14:paraId="0B8A1653" w14:textId="77777777" w:rsidR="001C4AF8" w:rsidRPr="001C4AF8" w:rsidRDefault="001C4AF8" w:rsidP="001C4AF8">
            <w:pPr>
              <w:numPr>
                <w:ilvl w:val="0"/>
                <w:numId w:val="10"/>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Tinh thần: học tập, vui chơi, giao lưu xã hội,….</w:t>
            </w:r>
          </w:p>
          <w:p w14:paraId="4B872CC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Vậy, những yếu tố ảnh hưởng đến chi phí sinh hoạt trong gia đình em?</w:t>
            </w:r>
          </w:p>
          <w:p w14:paraId="1BCE3BE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hướng dẫn HS sử dụng kết quả ở hoạt động giới thiệu và định hướng nội dung, yêu cầu HS thảo luận nhóm đôi và thực hiện nhiệm vụ: </w:t>
            </w:r>
            <w:r w:rsidRPr="001C4AF8">
              <w:rPr>
                <w:rFonts w:ascii="Times New Roman" w:eastAsia="Times New Roman" w:hAnsi="Times New Roman" w:cs="Times New Roman"/>
                <w:i/>
                <w:iCs/>
                <w:color w:val="000000"/>
                <w:kern w:val="0"/>
                <w:sz w:val="28"/>
                <w:szCs w:val="28"/>
                <w14:ligatures w14:val="none"/>
              </w:rPr>
              <w:t>Nêu những yếu tố ảnh hưởng đến chi phí sinh hoạt trong gia đình em.</w:t>
            </w:r>
          </w:p>
          <w:p w14:paraId="51DC72FE"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noProof/>
                <w:kern w:val="0"/>
                <w:sz w:val="28"/>
                <w:szCs w:val="28"/>
                <w14:ligatures w14:val="none"/>
              </w:rPr>
              <w:drawing>
                <wp:inline distT="0" distB="0" distL="0" distR="0" wp14:anchorId="7B7631D4" wp14:editId="00628689">
                  <wp:extent cx="2965450" cy="1047750"/>
                  <wp:effectExtent l="0" t="0" r="635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5450" cy="1047750"/>
                          </a:xfrm>
                          <a:prstGeom prst="rect">
                            <a:avLst/>
                          </a:prstGeom>
                          <a:noFill/>
                          <a:ln>
                            <a:noFill/>
                          </a:ln>
                        </pic:spPr>
                      </pic:pic>
                    </a:graphicData>
                  </a:graphic>
                </wp:inline>
              </w:drawing>
            </w:r>
          </w:p>
          <w:p w14:paraId="113459F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206BE41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HS thảo luận nhóm đôi, liên hệ thực tế, liên hệ bản thân và trả lời câu hỏi.</w:t>
            </w:r>
          </w:p>
          <w:p w14:paraId="661B441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quan sát, hướng dẫn, hỗ trợ HS (nếu cần thiết).</w:t>
            </w:r>
          </w:p>
          <w:p w14:paraId="3F10F7F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3: Báo cáo kết quả hoạt động, thảo luận</w:t>
            </w:r>
          </w:p>
          <w:p w14:paraId="0906442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GV mời đại diện 2 – 3 HS chia sẻ về những yếu tố ảnh hưởng đến chi phí sinh hoạt gia đình.</w:t>
            </w:r>
          </w:p>
          <w:p w14:paraId="5071828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2DAA5B2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7B76B6C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nhận xét, đánh giá và kết luận </w:t>
            </w:r>
            <w:r w:rsidRPr="001C4AF8">
              <w:rPr>
                <w:rFonts w:ascii="Times New Roman" w:eastAsia="Times New Roman" w:hAnsi="Times New Roman" w:cs="Times New Roman"/>
                <w:i/>
                <w:iCs/>
                <w:color w:val="000000"/>
                <w:kern w:val="0"/>
                <w:sz w:val="28"/>
                <w:szCs w:val="28"/>
                <w14:ligatures w14:val="none"/>
              </w:rPr>
              <w:t>về những yếu tố ảnh hưởng đến chi phí sinh hoạt của các gia đình.</w:t>
            </w:r>
          </w:p>
          <w:p w14:paraId="144F26E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mở rộng kiến thức: </w:t>
            </w:r>
          </w:p>
          <w:p w14:paraId="3B93EBF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Hầu hết, các gia đình đã xây dựng và thống nhất quan điểm tư duy về tài chính; có ý thức hơn về việc tiết kiệm để phòng trừ trường hợp rủi ro xảy ra, đặc biệt là trong cuộc sống nhiều biến động như xã hội ngày nay, dịch bệnh, thiên tai,… có thể xảy đến bất cứ lúc nào.</w:t>
            </w:r>
          </w:p>
          <w:p w14:paraId="34D1501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Tuy nhiên, yếu tố giáo dục tài chính chưa được nhiều gia đình chú trọng. </w:t>
            </w:r>
          </w:p>
          <w:p w14:paraId="5CFA032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chuyển sang nhiệm vụ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7E58D57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 xml:space="preserve">1. Tìm hiểu những yếu tố ảnh hưởng đến </w:t>
            </w:r>
            <w:r w:rsidRPr="001C4AF8">
              <w:rPr>
                <w:rFonts w:ascii="Times New Roman" w:eastAsia="Times New Roman" w:hAnsi="Times New Roman" w:cs="Times New Roman"/>
                <w:b/>
                <w:bCs/>
                <w:color w:val="000000"/>
                <w:kern w:val="0"/>
                <w:sz w:val="28"/>
                <w:szCs w:val="28"/>
                <w14:ligatures w14:val="none"/>
              </w:rPr>
              <w:lastRenderedPageBreak/>
              <w:t>chi phí sinh hoạt trong gia đình</w:t>
            </w:r>
          </w:p>
          <w:p w14:paraId="3102740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a. Chia sẻ những yếu tố ảnh hưởng đến chi phí sinh hoạt trong gia đình em</w:t>
            </w:r>
          </w:p>
          <w:p w14:paraId="4629E7C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Các khoản chi thiết yếu.</w:t>
            </w:r>
          </w:p>
          <w:p w14:paraId="50AD1F0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Các khoản chi tiêu linh hoạt.</w:t>
            </w:r>
          </w:p>
          <w:p w14:paraId="1C8BF45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Yếu tố lối sống và tư duy về tài chính, văn hóa xã hội.</w:t>
            </w:r>
          </w:p>
          <w:p w14:paraId="402941D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Kinh tế chung của toàn cầu.</w:t>
            </w:r>
          </w:p>
          <w:p w14:paraId="09CF8A3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r>
      <w:tr w:rsidR="001C4AF8" w:rsidRPr="001C4AF8" w14:paraId="606DA330" w14:textId="77777777" w:rsidTr="001C4AF8">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D4E47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lastRenderedPageBreak/>
              <w:t>Nhiệm vụ 2: Xác định những yếu tố ảnh hưởng đến chi phí sinh hoạt trong gia đình</w:t>
            </w:r>
          </w:p>
          <w:p w14:paraId="014D330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1: GV chuyển giao nhiệm vụ học tập</w:t>
            </w:r>
          </w:p>
          <w:p w14:paraId="09AC255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chia HS cả lớp thành các nhóm (4 – 6 HS/nhóm).</w:t>
            </w:r>
          </w:p>
          <w:p w14:paraId="2C20FCC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giao nhiệm vụ cụ thể cho các nhóm: </w:t>
            </w:r>
            <w:r w:rsidRPr="001C4AF8">
              <w:rPr>
                <w:rFonts w:ascii="Times New Roman" w:eastAsia="Times New Roman" w:hAnsi="Times New Roman" w:cs="Times New Roman"/>
                <w:i/>
                <w:iCs/>
                <w:color w:val="000000"/>
                <w:kern w:val="0"/>
                <w:sz w:val="28"/>
                <w:szCs w:val="28"/>
                <w14:ligatures w14:val="none"/>
              </w:rPr>
              <w:t>Liệt kê các yếu tố ảnh hưởng đến chi phí trong gia đình.</w:t>
            </w:r>
            <w:r w:rsidRPr="001C4AF8">
              <w:rPr>
                <w:rFonts w:ascii="Times New Roman" w:eastAsia="Times New Roman" w:hAnsi="Times New Roman" w:cs="Times New Roman"/>
                <w:b/>
                <w:bCs/>
                <w:color w:val="000000"/>
                <w:kern w:val="0"/>
                <w:sz w:val="28"/>
                <w:szCs w:val="28"/>
                <w14:ligatures w14:val="none"/>
              </w:rPr>
              <w:t> </w:t>
            </w:r>
          </w:p>
          <w:p w14:paraId="088E4DE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lưu ý các nhóm: lấy ví dụ minh chứng, ghi chú ý kiến hoặc các điều đặc biệt về từng yếu tố, tham khảo bảng sau.</w:t>
            </w:r>
          </w:p>
          <w:tbl>
            <w:tblPr>
              <w:tblW w:w="5252" w:type="dxa"/>
              <w:tblCellMar>
                <w:top w:w="15" w:type="dxa"/>
                <w:left w:w="15" w:type="dxa"/>
                <w:bottom w:w="15" w:type="dxa"/>
                <w:right w:w="15" w:type="dxa"/>
              </w:tblCellMar>
              <w:tblLook w:val="04A0" w:firstRow="1" w:lastRow="0" w:firstColumn="1" w:lastColumn="0" w:noHBand="0" w:noVBand="1"/>
            </w:tblPr>
            <w:tblGrid>
              <w:gridCol w:w="1653"/>
              <w:gridCol w:w="2174"/>
              <w:gridCol w:w="1425"/>
            </w:tblGrid>
            <w:tr w:rsidR="001C4AF8" w:rsidRPr="001C4AF8" w14:paraId="76EDE721" w14:textId="77777777">
              <w:tc>
                <w:tcPr>
                  <w:tcW w:w="4889" w:type="dxa"/>
                  <w:gridSpan w:val="2"/>
                  <w:tcBorders>
                    <w:top w:val="single" w:sz="8" w:space="0" w:color="auto"/>
                    <w:left w:val="single" w:sz="8" w:space="0" w:color="auto"/>
                    <w:bottom w:val="single" w:sz="8" w:space="0" w:color="auto"/>
                    <w:right w:val="single" w:sz="8" w:space="0" w:color="auto"/>
                  </w:tcBorders>
                  <w:shd w:val="clear" w:color="auto" w:fill="A8D08D"/>
                  <w:tcMar>
                    <w:top w:w="0" w:type="dxa"/>
                    <w:left w:w="108" w:type="dxa"/>
                    <w:bottom w:w="0" w:type="dxa"/>
                    <w:right w:w="108" w:type="dxa"/>
                  </w:tcMar>
                  <w:hideMark/>
                </w:tcPr>
                <w:p w14:paraId="564F4C7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Yếu tố</w:t>
                  </w:r>
                </w:p>
              </w:tc>
              <w:tc>
                <w:tcPr>
                  <w:tcW w:w="1728"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hideMark/>
                </w:tcPr>
                <w:p w14:paraId="3B34E2C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Ví dụ</w:t>
                  </w:r>
                </w:p>
              </w:tc>
            </w:tr>
            <w:tr w:rsidR="001C4AF8" w:rsidRPr="001C4AF8" w14:paraId="4C2CFEB6" w14:textId="77777777">
              <w:tc>
                <w:tcPr>
                  <w:tcW w:w="2054" w:type="dxa"/>
                  <w:vMerge w:val="restart"/>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FC8C53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Yếu tố tài chính cố định</w:t>
                  </w:r>
                </w:p>
              </w:tc>
              <w:tc>
                <w:tcPr>
                  <w:tcW w:w="2835"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74429BE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Thu nhập hằng tháng.</w:t>
                  </w:r>
                </w:p>
              </w:tc>
              <w:tc>
                <w:tcPr>
                  <w:tcW w:w="1728"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3A64E83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Mức thu nhập của gia đình A thấp nên mọi chi tiêu đều cần tiết kiệm.</w:t>
                  </w:r>
                </w:p>
              </w:tc>
            </w:tr>
            <w:tr w:rsidR="001C4AF8" w:rsidRPr="001C4AF8" w14:paraId="17ED98E0" w14:textId="77777777">
              <w:tc>
                <w:tcPr>
                  <w:tcW w:w="0" w:type="auto"/>
                  <w:vMerge/>
                  <w:tcBorders>
                    <w:top w:val="nil"/>
                    <w:left w:val="single" w:sz="8" w:space="0" w:color="auto"/>
                    <w:bottom w:val="single" w:sz="8" w:space="0" w:color="auto"/>
                    <w:right w:val="single" w:sz="8" w:space="0" w:color="auto"/>
                  </w:tcBorders>
                  <w:vAlign w:val="center"/>
                  <w:hideMark/>
                </w:tcPr>
                <w:p w14:paraId="75347490"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7868C07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65AC23F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562AF7EF" w14:textId="77777777">
              <w:tc>
                <w:tcPr>
                  <w:tcW w:w="0" w:type="auto"/>
                  <w:vMerge/>
                  <w:tcBorders>
                    <w:top w:val="nil"/>
                    <w:left w:val="single" w:sz="8" w:space="0" w:color="auto"/>
                    <w:bottom w:val="single" w:sz="8" w:space="0" w:color="auto"/>
                    <w:right w:val="single" w:sz="8" w:space="0" w:color="auto"/>
                  </w:tcBorders>
                  <w:vAlign w:val="center"/>
                  <w:hideMark/>
                </w:tcPr>
                <w:p w14:paraId="110E7570"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72BBF5A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2FCC92D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15D980A4" w14:textId="77777777">
              <w:tc>
                <w:tcPr>
                  <w:tcW w:w="0" w:type="auto"/>
                  <w:vMerge/>
                  <w:tcBorders>
                    <w:top w:val="nil"/>
                    <w:left w:val="single" w:sz="8" w:space="0" w:color="auto"/>
                    <w:bottom w:val="single" w:sz="8" w:space="0" w:color="auto"/>
                    <w:right w:val="single" w:sz="8" w:space="0" w:color="auto"/>
                  </w:tcBorders>
                  <w:vAlign w:val="center"/>
                  <w:hideMark/>
                </w:tcPr>
                <w:p w14:paraId="497668E3"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5EA296D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1E82AAA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14A8060C" w14:textId="77777777">
              <w:tc>
                <w:tcPr>
                  <w:tcW w:w="2054" w:type="dxa"/>
                  <w:vMerge w:val="restart"/>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428E15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Yếu tố tài chính linh hoạt</w:t>
                  </w:r>
                </w:p>
              </w:tc>
              <w:tc>
                <w:tcPr>
                  <w:tcW w:w="283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3F5A285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0CB5C7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256C69BF" w14:textId="77777777">
              <w:tc>
                <w:tcPr>
                  <w:tcW w:w="0" w:type="auto"/>
                  <w:vMerge/>
                  <w:tcBorders>
                    <w:top w:val="nil"/>
                    <w:left w:val="single" w:sz="8" w:space="0" w:color="auto"/>
                    <w:bottom w:val="single" w:sz="8" w:space="0" w:color="auto"/>
                    <w:right w:val="single" w:sz="8" w:space="0" w:color="auto"/>
                  </w:tcBorders>
                  <w:vAlign w:val="center"/>
                  <w:hideMark/>
                </w:tcPr>
                <w:p w14:paraId="0CFCBDA6"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7044CA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AFC8AF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3CDBCCC3" w14:textId="77777777">
              <w:tc>
                <w:tcPr>
                  <w:tcW w:w="0" w:type="auto"/>
                  <w:vMerge/>
                  <w:tcBorders>
                    <w:top w:val="nil"/>
                    <w:left w:val="single" w:sz="8" w:space="0" w:color="auto"/>
                    <w:bottom w:val="single" w:sz="8" w:space="0" w:color="auto"/>
                    <w:right w:val="single" w:sz="8" w:space="0" w:color="auto"/>
                  </w:tcBorders>
                  <w:vAlign w:val="center"/>
                  <w:hideMark/>
                </w:tcPr>
                <w:p w14:paraId="4B217E75"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EFD1F9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FB138C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788FA6D7" w14:textId="77777777">
              <w:tc>
                <w:tcPr>
                  <w:tcW w:w="0" w:type="auto"/>
                  <w:vMerge/>
                  <w:tcBorders>
                    <w:top w:val="nil"/>
                    <w:left w:val="single" w:sz="8" w:space="0" w:color="auto"/>
                    <w:bottom w:val="single" w:sz="8" w:space="0" w:color="auto"/>
                    <w:right w:val="single" w:sz="8" w:space="0" w:color="auto"/>
                  </w:tcBorders>
                  <w:vAlign w:val="center"/>
                  <w:hideMark/>
                </w:tcPr>
                <w:p w14:paraId="574B1D98"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7BB385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46E5A6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182D8895" w14:textId="77777777">
              <w:tc>
                <w:tcPr>
                  <w:tcW w:w="0" w:type="auto"/>
                  <w:vMerge/>
                  <w:tcBorders>
                    <w:top w:val="nil"/>
                    <w:left w:val="single" w:sz="8" w:space="0" w:color="auto"/>
                    <w:bottom w:val="single" w:sz="8" w:space="0" w:color="auto"/>
                    <w:right w:val="single" w:sz="8" w:space="0" w:color="auto"/>
                  </w:tcBorders>
                  <w:vAlign w:val="center"/>
                  <w:hideMark/>
                </w:tcPr>
                <w:p w14:paraId="3A007C7E"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3FB4C75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154F243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2AE815F6" w14:textId="77777777">
              <w:tc>
                <w:tcPr>
                  <w:tcW w:w="2054" w:type="dxa"/>
                  <w:vMerge w:val="restart"/>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25DD88D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Yếu tố lối sống và tư duy tài chính</w:t>
                  </w:r>
                </w:p>
              </w:tc>
              <w:tc>
                <w:tcPr>
                  <w:tcW w:w="283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3ED8136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026D01B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791EC9A3" w14:textId="77777777">
              <w:tc>
                <w:tcPr>
                  <w:tcW w:w="0" w:type="auto"/>
                  <w:vMerge/>
                  <w:tcBorders>
                    <w:top w:val="nil"/>
                    <w:left w:val="single" w:sz="8" w:space="0" w:color="auto"/>
                    <w:bottom w:val="single" w:sz="8" w:space="0" w:color="auto"/>
                    <w:right w:val="single" w:sz="8" w:space="0" w:color="auto"/>
                  </w:tcBorders>
                  <w:vAlign w:val="center"/>
                  <w:hideMark/>
                </w:tcPr>
                <w:p w14:paraId="249F4C99"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0E4A45F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526B4AB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3465EAFC" w14:textId="77777777">
              <w:tc>
                <w:tcPr>
                  <w:tcW w:w="0" w:type="auto"/>
                  <w:vMerge/>
                  <w:tcBorders>
                    <w:top w:val="nil"/>
                    <w:left w:val="single" w:sz="8" w:space="0" w:color="auto"/>
                    <w:bottom w:val="single" w:sz="8" w:space="0" w:color="auto"/>
                    <w:right w:val="single" w:sz="8" w:space="0" w:color="auto"/>
                  </w:tcBorders>
                  <w:vAlign w:val="center"/>
                  <w:hideMark/>
                </w:tcPr>
                <w:p w14:paraId="2D2A6D06"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4FA54DE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13AB79A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5EE6B306" w14:textId="77777777">
              <w:tc>
                <w:tcPr>
                  <w:tcW w:w="0" w:type="auto"/>
                  <w:vMerge/>
                  <w:tcBorders>
                    <w:top w:val="nil"/>
                    <w:left w:val="single" w:sz="8" w:space="0" w:color="auto"/>
                    <w:bottom w:val="single" w:sz="8" w:space="0" w:color="auto"/>
                    <w:right w:val="single" w:sz="8" w:space="0" w:color="auto"/>
                  </w:tcBorders>
                  <w:vAlign w:val="center"/>
                  <w:hideMark/>
                </w:tcPr>
                <w:p w14:paraId="44F482B0"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73467C2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72165C7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4FCB16EB" w14:textId="77777777">
              <w:tc>
                <w:tcPr>
                  <w:tcW w:w="0" w:type="auto"/>
                  <w:vMerge/>
                  <w:tcBorders>
                    <w:top w:val="nil"/>
                    <w:left w:val="single" w:sz="8" w:space="0" w:color="auto"/>
                    <w:bottom w:val="single" w:sz="8" w:space="0" w:color="auto"/>
                    <w:right w:val="single" w:sz="8" w:space="0" w:color="auto"/>
                  </w:tcBorders>
                  <w:vAlign w:val="center"/>
                  <w:hideMark/>
                </w:tcPr>
                <w:p w14:paraId="536ECD03"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5CBBD22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C79980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25D715AB" w14:textId="77777777">
              <w:tc>
                <w:tcPr>
                  <w:tcW w:w="2054" w:type="dxa"/>
                  <w:vMerge w:val="restart"/>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3D3B1A4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Yếu tố văn hóa xã hội</w:t>
                  </w:r>
                </w:p>
              </w:tc>
              <w:tc>
                <w:tcPr>
                  <w:tcW w:w="283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1F6CC92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2B6D941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3F8A0F75" w14:textId="77777777">
              <w:tc>
                <w:tcPr>
                  <w:tcW w:w="0" w:type="auto"/>
                  <w:vMerge/>
                  <w:tcBorders>
                    <w:top w:val="nil"/>
                    <w:left w:val="single" w:sz="8" w:space="0" w:color="auto"/>
                    <w:bottom w:val="single" w:sz="8" w:space="0" w:color="auto"/>
                    <w:right w:val="single" w:sz="8" w:space="0" w:color="auto"/>
                  </w:tcBorders>
                  <w:vAlign w:val="center"/>
                  <w:hideMark/>
                </w:tcPr>
                <w:p w14:paraId="4766F665"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5407602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3A007B6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51D5AB2F" w14:textId="77777777">
              <w:tc>
                <w:tcPr>
                  <w:tcW w:w="0" w:type="auto"/>
                  <w:vMerge/>
                  <w:tcBorders>
                    <w:top w:val="nil"/>
                    <w:left w:val="single" w:sz="8" w:space="0" w:color="auto"/>
                    <w:bottom w:val="single" w:sz="8" w:space="0" w:color="auto"/>
                    <w:right w:val="single" w:sz="8" w:space="0" w:color="auto"/>
                  </w:tcBorders>
                  <w:vAlign w:val="center"/>
                  <w:hideMark/>
                </w:tcPr>
                <w:p w14:paraId="2E7FBF77"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5E1086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550C3EE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4A026F99" w14:textId="77777777">
              <w:tc>
                <w:tcPr>
                  <w:tcW w:w="0" w:type="auto"/>
                  <w:vMerge/>
                  <w:tcBorders>
                    <w:top w:val="nil"/>
                    <w:left w:val="single" w:sz="8" w:space="0" w:color="auto"/>
                    <w:bottom w:val="single" w:sz="8" w:space="0" w:color="auto"/>
                    <w:right w:val="single" w:sz="8" w:space="0" w:color="auto"/>
                  </w:tcBorders>
                  <w:vAlign w:val="center"/>
                  <w:hideMark/>
                </w:tcPr>
                <w:p w14:paraId="0D151BAB"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DD330A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29FF80F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578984F6" w14:textId="77777777">
              <w:tc>
                <w:tcPr>
                  <w:tcW w:w="0" w:type="auto"/>
                  <w:vMerge/>
                  <w:tcBorders>
                    <w:top w:val="nil"/>
                    <w:left w:val="single" w:sz="8" w:space="0" w:color="auto"/>
                    <w:bottom w:val="single" w:sz="8" w:space="0" w:color="auto"/>
                    <w:right w:val="single" w:sz="8" w:space="0" w:color="auto"/>
                  </w:tcBorders>
                  <w:vAlign w:val="center"/>
                  <w:hideMark/>
                </w:tcPr>
                <w:p w14:paraId="5A801673"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EEA19C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5EB1B7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49A72F8B" w14:textId="77777777">
              <w:tc>
                <w:tcPr>
                  <w:tcW w:w="2054" w:type="dxa"/>
                  <w:vMerge w:val="restart"/>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51BEBE6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Yếu tố kinh tế toàn cầu</w:t>
                  </w:r>
                </w:p>
              </w:tc>
              <w:tc>
                <w:tcPr>
                  <w:tcW w:w="2835"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D9AC0D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4E3FE7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0C968012" w14:textId="77777777">
              <w:tc>
                <w:tcPr>
                  <w:tcW w:w="0" w:type="auto"/>
                  <w:vMerge/>
                  <w:tcBorders>
                    <w:top w:val="nil"/>
                    <w:left w:val="single" w:sz="8" w:space="0" w:color="auto"/>
                    <w:bottom w:val="single" w:sz="8" w:space="0" w:color="auto"/>
                    <w:right w:val="single" w:sz="8" w:space="0" w:color="auto"/>
                  </w:tcBorders>
                  <w:vAlign w:val="center"/>
                  <w:hideMark/>
                </w:tcPr>
                <w:p w14:paraId="2DD7C66F"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9E4491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5D5F7F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1276823C" w14:textId="77777777">
              <w:tc>
                <w:tcPr>
                  <w:tcW w:w="0" w:type="auto"/>
                  <w:vMerge/>
                  <w:tcBorders>
                    <w:top w:val="nil"/>
                    <w:left w:val="single" w:sz="8" w:space="0" w:color="auto"/>
                    <w:bottom w:val="single" w:sz="8" w:space="0" w:color="auto"/>
                    <w:right w:val="single" w:sz="8" w:space="0" w:color="auto"/>
                  </w:tcBorders>
                  <w:vAlign w:val="center"/>
                  <w:hideMark/>
                </w:tcPr>
                <w:p w14:paraId="04BBF501"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9B2DF4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E2BD42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r w:rsidR="001C4AF8" w:rsidRPr="001C4AF8" w14:paraId="0394605C" w14:textId="77777777">
              <w:tc>
                <w:tcPr>
                  <w:tcW w:w="0" w:type="auto"/>
                  <w:vMerge/>
                  <w:tcBorders>
                    <w:top w:val="nil"/>
                    <w:left w:val="single" w:sz="8" w:space="0" w:color="auto"/>
                    <w:bottom w:val="single" w:sz="8" w:space="0" w:color="auto"/>
                    <w:right w:val="single" w:sz="8" w:space="0" w:color="auto"/>
                  </w:tcBorders>
                  <w:vAlign w:val="center"/>
                  <w:hideMark/>
                </w:tcPr>
                <w:p w14:paraId="676EF5C3" w14:textId="77777777" w:rsidR="001C4AF8" w:rsidRPr="001C4AF8" w:rsidRDefault="001C4AF8" w:rsidP="001C4AF8">
                  <w:pPr>
                    <w:spacing w:after="0" w:line="240" w:lineRule="auto"/>
                    <w:rPr>
                      <w:rFonts w:ascii="Times New Roman" w:eastAsia="Times New Roman" w:hAnsi="Times New Roman" w:cs="Times New Roman"/>
                      <w:kern w:val="0"/>
                      <w:sz w:val="28"/>
                      <w:szCs w:val="28"/>
                      <w14:ligatures w14:val="none"/>
                    </w:rPr>
                  </w:pPr>
                </w:p>
              </w:tc>
              <w:tc>
                <w:tcPr>
                  <w:tcW w:w="2835"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6D71BF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c>
                <w:tcPr>
                  <w:tcW w:w="1728"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559DD8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bl>
          <w:p w14:paraId="6E41548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5B53C3B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HS thảo luận theo nhóm, hoàn thành bảng mẫu.</w:t>
            </w:r>
          </w:p>
          <w:p w14:paraId="3787F7D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GV quan sát, hướng dẫn, hỗ trợ HS</w:t>
            </w:r>
            <w:r w:rsidRPr="001C4AF8">
              <w:rPr>
                <w:rFonts w:ascii="Times New Roman" w:eastAsia="Times New Roman" w:hAnsi="Times New Roman" w:cs="Times New Roman"/>
                <w:b/>
                <w:bCs/>
                <w:color w:val="000000"/>
                <w:kern w:val="0"/>
                <w:sz w:val="28"/>
                <w:szCs w:val="28"/>
                <w14:ligatures w14:val="none"/>
              </w:rPr>
              <w:t> </w:t>
            </w:r>
            <w:r w:rsidRPr="001C4AF8">
              <w:rPr>
                <w:rFonts w:ascii="Times New Roman" w:eastAsia="Times New Roman" w:hAnsi="Times New Roman" w:cs="Times New Roman"/>
                <w:color w:val="000000"/>
                <w:kern w:val="0"/>
                <w:sz w:val="28"/>
                <w:szCs w:val="28"/>
                <w14:ligatures w14:val="none"/>
              </w:rPr>
              <w:t>(nếu cần thiết).</w:t>
            </w:r>
          </w:p>
          <w:p w14:paraId="763C651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3: Báo cáo kết quả hoạt động, thảo luận</w:t>
            </w:r>
          </w:p>
          <w:p w14:paraId="06004AE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mời đại diện 2 – 3 nhóm chia sẻ quan điểm của nhóm về các yếu tố nhóm mà đã thực hiện.</w:t>
            </w:r>
          </w:p>
          <w:p w14:paraId="544738E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yêu cầu các nhóm khác lắng nghe, nhận xét, bổ sung ý kiến (nếu có).</w:t>
            </w:r>
          </w:p>
          <w:p w14:paraId="4B5E780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022F0E9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nhận xét, ghi những quan sát, tìm hiểu của HS và khuyến khích những đánh giá có ích giúp cho việc quản lí chi phí sinh hoạt của gia đình phù hợp hơn.</w:t>
            </w:r>
          </w:p>
          <w:p w14:paraId="624F883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chuyển sang nội dung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2029FCF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lastRenderedPageBreak/>
              <w:t>b. Xác định những yếu tố ảnh hưởng đến chi phí sinh hoạt trong gia đình</w:t>
            </w:r>
          </w:p>
          <w:p w14:paraId="05D9EBF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Yếu tố tài chính cố định:</w:t>
            </w:r>
          </w:p>
          <w:p w14:paraId="143F307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Thu nhập hằng tháng.</w:t>
            </w:r>
          </w:p>
          <w:p w14:paraId="5732F9C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Chi phí nhà ở (thuê/trả góp), điện, nước.</w:t>
            </w:r>
          </w:p>
          <w:p w14:paraId="59A4479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Chi phí bảo hiểm (y tế, nhà ở,…).</w:t>
            </w:r>
          </w:p>
          <w:p w14:paraId="0E5C3E7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w:t>
            </w:r>
          </w:p>
          <w:p w14:paraId="03D4E1F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Yếu tố tài chính linh hoạt:</w:t>
            </w:r>
          </w:p>
          <w:p w14:paraId="18EDF4A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Chi phí cho sản phẩm thiết yếu.</w:t>
            </w:r>
          </w:p>
          <w:p w14:paraId="7BCEC94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Chi phí giáo dục.</w:t>
            </w:r>
          </w:p>
          <w:p w14:paraId="470BE41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Chi phí giao thông, di chuyển.</w:t>
            </w:r>
          </w:p>
          <w:p w14:paraId="2E39E44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Chi phí hiếu, hỉ.</w:t>
            </w:r>
          </w:p>
          <w:p w14:paraId="7DF6574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p w14:paraId="6E7FD59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Yếu tố lối sống và tư duy tài chính:</w:t>
            </w:r>
          </w:p>
          <w:p w14:paraId="39324A7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Lối sống của các thành viên trong gia đình.</w:t>
            </w:r>
          </w:p>
          <w:p w14:paraId="595E8E4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Quản lí và lập kế hoạch tài chính.</w:t>
            </w:r>
          </w:p>
          <w:p w14:paraId="1B84AFE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Giáo dục tư duy về tài chính và các khoản đầu tư.</w:t>
            </w:r>
          </w:p>
          <w:p w14:paraId="4C5D0BA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p w14:paraId="2895049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Yếu tố văn hóa xã hội:</w:t>
            </w:r>
          </w:p>
          <w:p w14:paraId="77DE2FE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Áp lực xã hội và xu hướng.</w:t>
            </w:r>
          </w:p>
          <w:p w14:paraId="21DFC3D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Lối sống và chi phí sinh hoạt của cộng đồng, bạn bè.</w:t>
            </w:r>
          </w:p>
          <w:p w14:paraId="20683D8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Thu nhập trung bình của khu vực cư trú. </w:t>
            </w:r>
          </w:p>
          <w:p w14:paraId="5A0C857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p w14:paraId="2D69B70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Yếu tố kinh tế toàn cầu:</w:t>
            </w:r>
          </w:p>
          <w:p w14:paraId="4BA0086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Ảnh hưởng của sự suy giảm kinh tế (giá cá, lạm phát,…).</w:t>
            </w:r>
          </w:p>
          <w:p w14:paraId="556EFE0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Tình hình kinh tế quốc gia.</w:t>
            </w:r>
          </w:p>
          <w:p w14:paraId="1E135B1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Xu hướng thị trường lao động.</w:t>
            </w:r>
          </w:p>
          <w:p w14:paraId="679B067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p w14:paraId="4154773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tc>
      </w:tr>
    </w:tbl>
    <w:p w14:paraId="691A431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FF0000"/>
          <w:kern w:val="0"/>
          <w:sz w:val="28"/>
          <w:szCs w:val="28"/>
          <w14:ligatures w14:val="none"/>
        </w:rPr>
        <w:lastRenderedPageBreak/>
        <w:t>HOẠT ĐỘNG RÈN LUYỆN KĨ NĂNG VÀ VẬN DỤNG – MỞ RỘNG</w:t>
      </w:r>
    </w:p>
    <w:p w14:paraId="2F8D0E0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Hoạt động 2: Phân tích ảnh hưởng của thu nhập thực tế và quyết định chi tiêu đến chi phí sinh hoạt trong gia đình</w:t>
      </w:r>
    </w:p>
    <w:p w14:paraId="51608E6B"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a. Mục tiêu: </w:t>
      </w:r>
      <w:r w:rsidRPr="001C4AF8">
        <w:rPr>
          <w:rFonts w:ascii="Times New Roman" w:eastAsia="Times New Roman" w:hAnsi="Times New Roman" w:cs="Times New Roman"/>
          <w:color w:val="000000"/>
          <w:kern w:val="0"/>
          <w:sz w:val="28"/>
          <w:szCs w:val="28"/>
          <w14:ligatures w14:val="none"/>
        </w:rPr>
        <w:t>Thông qua hoạt động, HS xác định được ảnh hưởng của thu nhập thực tế và quyết định chi tiêu đến chi phí sinh hoạt của gia đình. </w:t>
      </w:r>
    </w:p>
    <w:p w14:paraId="00447139"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 Nội dung: </w:t>
      </w:r>
      <w:r w:rsidRPr="001C4AF8">
        <w:rPr>
          <w:rFonts w:ascii="Times New Roman" w:eastAsia="Times New Roman" w:hAnsi="Times New Roman" w:cs="Times New Roman"/>
          <w:color w:val="000000"/>
          <w:kern w:val="0"/>
          <w:sz w:val="28"/>
          <w:szCs w:val="28"/>
          <w14:ligatures w14:val="none"/>
        </w:rPr>
        <w:t>GV hướng dẫn HS xác định được ảnh hưởng của thu nhập thực tế và quyết định chi tiêu đến chi phí sinh hoạt của gia đình theo các nội dung:</w:t>
      </w:r>
    </w:p>
    <w:p w14:paraId="5CB83CB8"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lastRenderedPageBreak/>
        <w:t>- Nhận xét ảnh hưởng của thu nhập thực tế và quyết định chi tiêu đến chi phí sinh hoạt của gia đình trong mỗi trường hợp.</w:t>
      </w:r>
    </w:p>
    <w:p w14:paraId="22FE54B6"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Chia sẻ ảnh hưởng của thu nhập và quyết định chi tiêu đến chi phí sinh hoạt trong gia đình em.</w:t>
      </w:r>
    </w:p>
    <w:p w14:paraId="12048144"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c. Sản phẩm: </w:t>
      </w:r>
      <w:r w:rsidRPr="001C4AF8">
        <w:rPr>
          <w:rFonts w:ascii="Times New Roman" w:eastAsia="Times New Roman" w:hAnsi="Times New Roman" w:cs="Times New Roman"/>
          <w:color w:val="000000"/>
          <w:kern w:val="0"/>
          <w:sz w:val="28"/>
          <w:szCs w:val="28"/>
          <w14:ligatures w14:val="none"/>
        </w:rPr>
        <w:t>Câu trả lời của HS về những ảnh hưởng của thu nhập thực tế, quyết định chi tiêu đến chi phí sinh hoạt của gia đình và chuẩn kiến thức của GV.</w:t>
      </w:r>
    </w:p>
    <w:p w14:paraId="51DFDB8E" w14:textId="77777777" w:rsidR="001C4AF8" w:rsidRPr="001C4AF8" w:rsidRDefault="001C4AF8" w:rsidP="001C4AF8">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541"/>
        <w:gridCol w:w="2909"/>
      </w:tblGrid>
      <w:tr w:rsidR="001C4AF8" w:rsidRPr="001C4AF8" w14:paraId="285038E0" w14:textId="77777777" w:rsidTr="001C4AF8">
        <w:trPr>
          <w:trHeight w:val="444"/>
        </w:trPr>
        <w:tc>
          <w:tcPr>
            <w:tcW w:w="6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F6A5D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845C98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DỰ KIẾN SẢN PHẨM</w:t>
            </w:r>
          </w:p>
        </w:tc>
      </w:tr>
      <w:tr w:rsidR="001C4AF8" w:rsidRPr="001C4AF8" w14:paraId="10C3B599" w14:textId="77777777" w:rsidTr="001C4AF8">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A2A92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Nhiệm vụ 1: Nhận xét ảnh hưởng của thu nhập thực tế và quyết định chi tiêu đến chi phí sinh hoạt của gia đình trong mỗi trường hợp</w:t>
            </w:r>
          </w:p>
          <w:p w14:paraId="033F93A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1: GV chuyển giao nhiệm vụ học tập</w:t>
            </w:r>
          </w:p>
          <w:p w14:paraId="39107C1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chia HS cả lớp thành các nhóm nhỏ (4 – 6 HS/nhóm).</w:t>
            </w:r>
          </w:p>
          <w:p w14:paraId="4875FD1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giao nhiệm vụ cụ thể cho các nhóm:</w:t>
            </w:r>
          </w:p>
          <w:p w14:paraId="717C223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Nhận xét ảnh hưởng của thu nhập thực tế và quyết định chi tiêu đến chi phí sinh hoạt của gia đình trong mỗi trường hợp.</w:t>
            </w:r>
          </w:p>
          <w:p w14:paraId="423897C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Nhóm chẵn: Tìm hiểu về câu chuyện gia đình M.</w:t>
            </w:r>
          </w:p>
          <w:tbl>
            <w:tblPr>
              <w:tblW w:w="5016" w:type="dxa"/>
              <w:tblCellMar>
                <w:top w:w="15" w:type="dxa"/>
                <w:left w:w="15" w:type="dxa"/>
                <w:bottom w:w="15" w:type="dxa"/>
                <w:right w:w="15" w:type="dxa"/>
              </w:tblCellMar>
              <w:tblLook w:val="04A0" w:firstRow="1" w:lastRow="0" w:firstColumn="1" w:lastColumn="0" w:noHBand="0" w:noVBand="1"/>
            </w:tblPr>
            <w:tblGrid>
              <w:gridCol w:w="2516"/>
              <w:gridCol w:w="2500"/>
            </w:tblGrid>
            <w:tr w:rsidR="001C4AF8" w:rsidRPr="001C4AF8" w14:paraId="3F4026CC" w14:textId="77777777">
              <w:tc>
                <w:tcPr>
                  <w:tcW w:w="6617" w:type="dxa"/>
                  <w:gridSpan w:val="2"/>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10238F6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70C0"/>
                      <w:kern w:val="0"/>
                      <w:sz w:val="28"/>
                      <w:szCs w:val="28"/>
                      <w14:ligatures w14:val="none"/>
                    </w:rPr>
                    <w:t>Gia đình M</w:t>
                  </w:r>
                </w:p>
              </w:tc>
            </w:tr>
            <w:tr w:rsidR="001C4AF8" w:rsidRPr="001C4AF8" w14:paraId="1710DA0C" w14:textId="77777777">
              <w:tc>
                <w:tcPr>
                  <w:tcW w:w="3308" w:type="dxa"/>
                  <w:tcBorders>
                    <w:top w:val="nil"/>
                    <w:left w:val="single" w:sz="8" w:space="0" w:color="auto"/>
                    <w:bottom w:val="single" w:sz="8" w:space="0" w:color="auto"/>
                    <w:right w:val="single" w:sz="8" w:space="0" w:color="auto"/>
                  </w:tcBorders>
                  <w:shd w:val="clear" w:color="auto" w:fill="BDD6EE"/>
                  <w:tcMar>
                    <w:top w:w="0" w:type="dxa"/>
                    <w:left w:w="108" w:type="dxa"/>
                    <w:bottom w:w="0" w:type="dxa"/>
                    <w:right w:w="108" w:type="dxa"/>
                  </w:tcMar>
                  <w:hideMark/>
                </w:tcPr>
                <w:p w14:paraId="1B1D408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Điều kiện và chi phí sinh hoạt của gia đình M vào tháng 5/2020</w:t>
                  </w:r>
                </w:p>
              </w:tc>
              <w:tc>
                <w:tcPr>
                  <w:tcW w:w="3309"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4C41E59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Điều kiện và chi phí sinh hoạt của gia đình M vào tháng 8/2020</w:t>
                  </w:r>
                </w:p>
              </w:tc>
            </w:tr>
            <w:tr w:rsidR="001C4AF8" w:rsidRPr="001C4AF8" w14:paraId="674A0ECF" w14:textId="77777777">
              <w:tc>
                <w:tcPr>
                  <w:tcW w:w="3308"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C89C73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xml:space="preserve">Tổng thu nhập của gia đình M khoảng </w:t>
                  </w:r>
                  <w:r w:rsidRPr="001C4AF8">
                    <w:rPr>
                      <w:rFonts w:ascii="Times New Roman" w:eastAsia="Times New Roman" w:hAnsi="Times New Roman" w:cs="Times New Roman"/>
                      <w:color w:val="000000"/>
                      <w:kern w:val="0"/>
                      <w:sz w:val="28"/>
                      <w:szCs w:val="28"/>
                      <w14:ligatures w14:val="none"/>
                    </w:rPr>
                    <w:lastRenderedPageBreak/>
                    <w:t>30 triệu đồng. Nguồn thu nhập này có được từ lương của bố, mẹ và lương hưu của ông bà nội. Hằng tháng, ngoài chi phí thiết yếu và chi phí linh hoạt cho cả gia đình, bố mẹ vẫn tiết kiệm được khoảng 5 triệu đồng để dự phòng ốm đau và đi du lịch mỗi năm một lần. </w:t>
                  </w:r>
                </w:p>
              </w:tc>
              <w:tc>
                <w:tcPr>
                  <w:tcW w:w="330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CAB6B8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xml:space="preserve">Do ảnh hưởng của dịch bệnh, công </w:t>
                  </w:r>
                  <w:r w:rsidRPr="001C4AF8">
                    <w:rPr>
                      <w:rFonts w:ascii="Times New Roman" w:eastAsia="Times New Roman" w:hAnsi="Times New Roman" w:cs="Times New Roman"/>
                      <w:color w:val="000000"/>
                      <w:kern w:val="0"/>
                      <w:sz w:val="28"/>
                      <w:szCs w:val="28"/>
                      <w14:ligatures w14:val="none"/>
                    </w:rPr>
                    <w:lastRenderedPageBreak/>
                    <w:t>việc sản xuất của công ty nơi bố mẹ M làm việc bị giảm mạnh, làm cho thu nhập của gia đình M bị ảnh hưởng không nhỏ. Lương của bố và mẹ đều chỉ còn một nửa so với những tháng trước đây. Gia đình M quyết định cắt giảm những chi phí linh hoạt không cần thiết, tiết kiệm trong các chi phí thiết yếu và dự định trong 2 hoặc 3 năm tới sẽ không đi du lịch. </w:t>
                  </w:r>
                </w:p>
              </w:tc>
            </w:tr>
          </w:tbl>
          <w:p w14:paraId="1F270E7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lastRenderedPageBreak/>
              <w:t>+ Nhóm chẵn: Tìm hiểu về câu chuyện gia đình N.</w:t>
            </w:r>
          </w:p>
          <w:tbl>
            <w:tblPr>
              <w:tblW w:w="5016" w:type="dxa"/>
              <w:tblCellMar>
                <w:top w:w="15" w:type="dxa"/>
                <w:left w:w="15" w:type="dxa"/>
                <w:bottom w:w="15" w:type="dxa"/>
                <w:right w:w="15" w:type="dxa"/>
              </w:tblCellMar>
              <w:tblLook w:val="04A0" w:firstRow="1" w:lastRow="0" w:firstColumn="1" w:lastColumn="0" w:noHBand="0" w:noVBand="1"/>
            </w:tblPr>
            <w:tblGrid>
              <w:gridCol w:w="2407"/>
              <w:gridCol w:w="2609"/>
            </w:tblGrid>
            <w:tr w:rsidR="001C4AF8" w:rsidRPr="001C4AF8" w14:paraId="1A078CAA" w14:textId="77777777">
              <w:tc>
                <w:tcPr>
                  <w:tcW w:w="6617" w:type="dxa"/>
                  <w:gridSpan w:val="2"/>
                  <w:tcBorders>
                    <w:top w:val="single" w:sz="8" w:space="0" w:color="auto"/>
                    <w:left w:val="single" w:sz="8" w:space="0" w:color="auto"/>
                    <w:bottom w:val="single" w:sz="8" w:space="0" w:color="auto"/>
                    <w:right w:val="single" w:sz="8" w:space="0" w:color="auto"/>
                  </w:tcBorders>
                  <w:shd w:val="clear" w:color="auto" w:fill="A8D08D"/>
                  <w:tcMar>
                    <w:top w:w="0" w:type="dxa"/>
                    <w:left w:w="108" w:type="dxa"/>
                    <w:bottom w:w="0" w:type="dxa"/>
                    <w:right w:w="108" w:type="dxa"/>
                  </w:tcMar>
                  <w:hideMark/>
                </w:tcPr>
                <w:p w14:paraId="3861C67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385623"/>
                      <w:kern w:val="0"/>
                      <w:sz w:val="28"/>
                      <w:szCs w:val="28"/>
                      <w14:ligatures w14:val="none"/>
                    </w:rPr>
                    <w:t>Gia đình N</w:t>
                  </w:r>
                </w:p>
              </w:tc>
            </w:tr>
            <w:tr w:rsidR="001C4AF8" w:rsidRPr="001C4AF8" w14:paraId="4696C08C" w14:textId="77777777">
              <w:tc>
                <w:tcPr>
                  <w:tcW w:w="3308" w:type="dxa"/>
                  <w:tcBorders>
                    <w:top w:val="nil"/>
                    <w:left w:val="single" w:sz="8" w:space="0" w:color="auto"/>
                    <w:bottom w:val="single" w:sz="8" w:space="0" w:color="auto"/>
                    <w:right w:val="single" w:sz="8" w:space="0" w:color="auto"/>
                  </w:tcBorders>
                  <w:shd w:val="clear" w:color="auto" w:fill="C5E0B3"/>
                  <w:tcMar>
                    <w:top w:w="0" w:type="dxa"/>
                    <w:left w:w="108" w:type="dxa"/>
                    <w:bottom w:w="0" w:type="dxa"/>
                    <w:right w:w="108" w:type="dxa"/>
                  </w:tcMar>
                  <w:hideMark/>
                </w:tcPr>
                <w:p w14:paraId="2EAC098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Điều kiện và chi phí sinh hoạt của gia đình N vào năm 2021</w:t>
                  </w:r>
                </w:p>
              </w:tc>
              <w:tc>
                <w:tcPr>
                  <w:tcW w:w="3309"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18F693F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Điều kiện và chi phí sinh hoạt của gia đình N vào năm 2023</w:t>
                  </w:r>
                </w:p>
              </w:tc>
            </w:tr>
            <w:tr w:rsidR="001C4AF8" w:rsidRPr="001C4AF8" w14:paraId="0DC99D2E" w14:textId="77777777">
              <w:tc>
                <w:tcPr>
                  <w:tcW w:w="3308"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20658A9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xml:space="preserve">Ở vùng đất có khí hậu, thổ nhưỡng phù hợp với cây điều, nên gia đình N ngoài trồng lúa, còn chọn điều là cây trồng chủ lực, góp phần tạo thu nhập chính cho cả </w:t>
                  </w:r>
                  <w:r w:rsidRPr="001C4AF8">
                    <w:rPr>
                      <w:rFonts w:ascii="Times New Roman" w:eastAsia="Times New Roman" w:hAnsi="Times New Roman" w:cs="Times New Roman"/>
                      <w:color w:val="000000"/>
                      <w:kern w:val="0"/>
                      <w:sz w:val="28"/>
                      <w:szCs w:val="28"/>
                      <w14:ligatures w14:val="none"/>
                    </w:rPr>
                    <w:lastRenderedPageBreak/>
                    <w:t>gia đình. Mỗi năm, thu nhập từ vườn điều giúp cho sinh hoạt của cả nhà được thoải mái, đủ để sửa sang nhà cửa, mua sắm đồ dùng, đồng thời, tiết kiệm được một khoản lớn để có thể tích lũy, mở rộng công việc kinh doanh của gia đình.</w:t>
                  </w:r>
                </w:p>
              </w:tc>
              <w:tc>
                <w:tcPr>
                  <w:tcW w:w="3309"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2825A2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xml:space="preserve">Năm 2023, do ảnh hưởng của thời tiết, năng suất điều sụt giảm, bên cạnh đó, giá điều bấp bênh, khiến gia đình N phải chặt bỏ vườn điều. Sau khi trao đổi, cả gia đình N </w:t>
                  </w:r>
                  <w:r w:rsidRPr="001C4AF8">
                    <w:rPr>
                      <w:rFonts w:ascii="Times New Roman" w:eastAsia="Times New Roman" w:hAnsi="Times New Roman" w:cs="Times New Roman"/>
                      <w:color w:val="000000"/>
                      <w:kern w:val="0"/>
                      <w:sz w:val="28"/>
                      <w:szCs w:val="28"/>
                      <w14:ligatures w14:val="none"/>
                    </w:rPr>
                    <w:lastRenderedPageBreak/>
                    <w:t>thống nhất cắt giảm những chi phí linh hoạt, tiết kiệm chi phí thiết yếu và tìm kiếm các loại cây, hoa màu,…khác trồng thay thế để cải thiện, nâng cao thu nhập.</w:t>
                  </w:r>
                </w:p>
              </w:tc>
            </w:tr>
          </w:tbl>
          <w:p w14:paraId="0A9FAFE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GV gợi ý các nhóm thảo luận, trả lời câu hỏi:</w:t>
            </w:r>
          </w:p>
          <w:p w14:paraId="2B2AE6C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Yếu tố khách quan ảnh hưởng như thế nào đến thu nhập thực tế và quyết định chi tiêu?</w:t>
            </w:r>
          </w:p>
          <w:p w14:paraId="27E39E2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Hành vi, thói quen sinh hoạt của các thành viên trong gia đình ảnh hưởng như thế nào đến chi phí sinh hoạt?</w:t>
            </w:r>
          </w:p>
          <w:p w14:paraId="6236494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Sau khi HS thảo luận nhóm, GV mở rộng kiến thức, cung cấp thêm các trường hợp và yêu cầu HS thực hiện nhiệm vụ ở nhà: </w:t>
            </w:r>
          </w:p>
          <w:p w14:paraId="57A61B3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Phân tích ảnh hưởng của thu nhập thực tế và quyết định chi tiêu đến chi phí sinh hoạt của gia đình trong mỗi trường hợp sau:</w:t>
            </w:r>
          </w:p>
          <w:tbl>
            <w:tblPr>
              <w:tblW w:w="5016" w:type="dxa"/>
              <w:shd w:val="clear" w:color="auto" w:fill="FFF2CC"/>
              <w:tblCellMar>
                <w:top w:w="15" w:type="dxa"/>
                <w:left w:w="15" w:type="dxa"/>
                <w:bottom w:w="15" w:type="dxa"/>
                <w:right w:w="15" w:type="dxa"/>
              </w:tblCellMar>
              <w:tblLook w:val="04A0" w:firstRow="1" w:lastRow="0" w:firstColumn="1" w:lastColumn="0" w:noHBand="0" w:noVBand="1"/>
            </w:tblPr>
            <w:tblGrid>
              <w:gridCol w:w="5016"/>
            </w:tblGrid>
            <w:tr w:rsidR="001C4AF8" w:rsidRPr="001C4AF8" w14:paraId="4D3F93FC" w14:textId="77777777">
              <w:tc>
                <w:tcPr>
                  <w:tcW w:w="6617"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A6EA81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ED7D31"/>
                      <w:kern w:val="0"/>
                      <w:sz w:val="28"/>
                      <w:szCs w:val="28"/>
                      <w14:ligatures w14:val="none"/>
                    </w:rPr>
                    <w:t>Gia đình số 1:</w:t>
                  </w:r>
                </w:p>
                <w:p w14:paraId="2233E43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xml:space="preserve">Gia đình M có thu nhập bình quân năm 2023 là 15 triệu đồng/tháng. Bố mẹ M có thói quen chi tiêu tương đối thoải mái, không có kế hoạch nên khi chưa hết tháng </w:t>
                  </w:r>
                  <w:r w:rsidRPr="001C4AF8">
                    <w:rPr>
                      <w:rFonts w:ascii="Times New Roman" w:eastAsia="Times New Roman" w:hAnsi="Times New Roman" w:cs="Times New Roman"/>
                      <w:color w:val="000000"/>
                      <w:kern w:val="0"/>
                      <w:sz w:val="28"/>
                      <w:szCs w:val="28"/>
                      <w14:ligatures w14:val="none"/>
                    </w:rPr>
                    <w:lastRenderedPageBreak/>
                    <w:t>gia đình đã hết tiền sinh hoạt, thường phải vay mượn thêm. </w:t>
                  </w:r>
                </w:p>
                <w:p w14:paraId="3BC69B4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Hai chị em M thấy bố mẹ có lần được những khoản tiền thưởng lớn, nhưng thường sau đó cũng chi tiêu hết cho các chuyến du lịch, nghỉ dưỡng. </w:t>
                  </w:r>
                </w:p>
              </w:tc>
            </w:tr>
          </w:tbl>
          <w:p w14:paraId="1B1D164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lastRenderedPageBreak/>
              <w:t> </w:t>
            </w:r>
          </w:p>
          <w:tbl>
            <w:tblPr>
              <w:tblW w:w="5016" w:type="dxa"/>
              <w:shd w:val="clear" w:color="auto" w:fill="FBE4D5"/>
              <w:tblCellMar>
                <w:top w:w="15" w:type="dxa"/>
                <w:left w:w="15" w:type="dxa"/>
                <w:bottom w:w="15" w:type="dxa"/>
                <w:right w:w="15" w:type="dxa"/>
              </w:tblCellMar>
              <w:tblLook w:val="04A0" w:firstRow="1" w:lastRow="0" w:firstColumn="1" w:lastColumn="0" w:noHBand="0" w:noVBand="1"/>
            </w:tblPr>
            <w:tblGrid>
              <w:gridCol w:w="5016"/>
            </w:tblGrid>
            <w:tr w:rsidR="001C4AF8" w:rsidRPr="001C4AF8" w14:paraId="25D1C9B7" w14:textId="77777777">
              <w:tc>
                <w:tcPr>
                  <w:tcW w:w="6617"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45ED1CBA"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833C0B"/>
                      <w:kern w:val="0"/>
                      <w:sz w:val="28"/>
                      <w:szCs w:val="28"/>
                      <w14:ligatures w14:val="none"/>
                    </w:rPr>
                    <w:t>Gia đình số 2:</w:t>
                  </w:r>
                </w:p>
                <w:p w14:paraId="3473F17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Bố mẹ H đều làm công nhân, tổng thu nhập bình quân trong năm 2023 của cả bố và mẹ H chỉ 10 triệu/tháng. </w:t>
                  </w:r>
                </w:p>
                <w:p w14:paraId="5F0389F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Bố mẹ luôn nhắc nhở hai anh em H phải có ý thức tiết kiệm và ưu tiên cho việc học. H để ý thấy mỗi khi có thêm khoản thu nhập từ tiền làm thêm, tăng ca,…bố mẹ luôn để một khoản nhỏ tiết kiệm và cho hai anh em H đi chơi.</w:t>
                  </w:r>
                </w:p>
              </w:tc>
            </w:tr>
          </w:tbl>
          <w:p w14:paraId="7C342F4B"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gợi ý cho HS:</w:t>
            </w:r>
          </w:p>
          <w:p w14:paraId="79074AD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So sánh thu nhập thực tế từ hai gia đình.</w:t>
            </w:r>
          </w:p>
          <w:p w14:paraId="27CE872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Sự khác biệt trong quyết định chi tiêu và lối sống của mỗi gia đình.</w:t>
            </w:r>
          </w:p>
          <w:p w14:paraId="3923987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Kết quả sử dụng thu nhập cho chi phí sinh hoạt trong mỗi gia đình.</w:t>
            </w:r>
          </w:p>
          <w:p w14:paraId="259C068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Kết luận về ảnh hưởng của thu nhập thực tế, quyết định chi tiêu và lối sống đến chi phí sinh hoạt gia đình.</w:t>
            </w:r>
          </w:p>
          <w:p w14:paraId="6DB292C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w:t>
            </w:r>
          </w:p>
          <w:p w14:paraId="76B699B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Bước 2: HS tiếp nhận, thực hiện nhiệm vụ học tập</w:t>
            </w:r>
          </w:p>
          <w:p w14:paraId="5632DF4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HS thảo luận nhóm, nhận xét ảnh hưởng của thu nhập thực tế và quyết định chi tiêu đến chi phí sinh hoạt của gia đình trong mỗi trường hợp.</w:t>
            </w:r>
          </w:p>
          <w:p w14:paraId="78ABDD96"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quan sát, hướng dẫn, hỗ trợ HS (nếu cần thiết).</w:t>
            </w:r>
          </w:p>
          <w:p w14:paraId="7460B1E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3: Báo cáo kết quả hoạt động, thảo luận</w:t>
            </w:r>
          </w:p>
          <w:p w14:paraId="3C97142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mời đại diện các nhóm chia sẻ về những nội dung thảo luận của nhóm mình.</w:t>
            </w:r>
          </w:p>
          <w:p w14:paraId="0AEC555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yêu cầu các nhóm khác lắng nghe, nhận xét, bổ sung ý kiến (nếu có).</w:t>
            </w:r>
          </w:p>
          <w:p w14:paraId="279391A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34858D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nhận xét, tổng kết về </w:t>
            </w:r>
            <w:r w:rsidRPr="001C4AF8">
              <w:rPr>
                <w:rFonts w:ascii="Times New Roman" w:eastAsia="Times New Roman" w:hAnsi="Times New Roman" w:cs="Times New Roman"/>
                <w:i/>
                <w:iCs/>
                <w:color w:val="000000"/>
                <w:kern w:val="0"/>
                <w:sz w:val="28"/>
                <w:szCs w:val="28"/>
                <w14:ligatures w14:val="none"/>
              </w:rPr>
              <w:t>ảnh hưởng của thu nhập thực tế và quyết định chi tiêu đến chi phí sinh hoạt của gia đình:</w:t>
            </w:r>
          </w:p>
          <w:p w14:paraId="6985E6E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Mỗi gia đình nên có đầy đủ nguồn thu cố định, không cố định.</w:t>
            </w:r>
          </w:p>
          <w:p w14:paraId="50F83D3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Yếu tố hành vi, thói quen sinh hoạt của các thành viên ảnh hưởng rất nhiều đến chi phí sinh hoạt của gia đình.</w:t>
            </w:r>
          </w:p>
          <w:p w14:paraId="5E196349" w14:textId="1EE9537D"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GV chuyển sang nhiệm vụ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0F02BE7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color w:val="000000"/>
                <w:kern w:val="0"/>
                <w:sz w:val="28"/>
                <w:szCs w:val="28"/>
                <w14:ligatures w14:val="none"/>
              </w:rPr>
              <w:lastRenderedPageBreak/>
              <w:t>2: Phân tích ảnh hưởng của thu nhập thực tế và quyết định chi tiêu đến chi phí sinh hoạt trong gia đình</w:t>
            </w:r>
          </w:p>
          <w:p w14:paraId="77509D2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a. Nhận xét ảnh hưởng của thu nhập thực tế và quyết định chi tiêu đến chi phí sinh hoạt của gia đình trong mỗi trường hợp</w:t>
            </w:r>
          </w:p>
          <w:p w14:paraId="6AA9285F"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Gia đình M:</w:t>
            </w:r>
          </w:p>
          <w:p w14:paraId="767EAAA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Ảnh hưởng của yếu tố khách quan đến thu nhập thực tế và quyết định chi tiêu:</w:t>
            </w:r>
          </w:p>
          <w:p w14:paraId="74651F2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xml:space="preserve">+ Tháng 5/2020: Tổng thu nhập của gia đình M khoảng 30 triệu </w:t>
            </w:r>
            <w:r w:rsidRPr="001C4AF8">
              <w:rPr>
                <w:rFonts w:ascii="Times New Roman" w:eastAsia="Times New Roman" w:hAnsi="Times New Roman" w:cs="Times New Roman"/>
                <w:color w:val="000000"/>
                <w:kern w:val="0"/>
                <w:sz w:val="28"/>
                <w:szCs w:val="28"/>
                <w14:ligatures w14:val="none"/>
              </w:rPr>
              <w:lastRenderedPageBreak/>
              <w:t>đồng (lương của bố, mẹ và lương hưu của ông bà nội).</w:t>
            </w:r>
          </w:p>
          <w:p w14:paraId="666929C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Chi phí thiết yếu, chi phí linh hoạt; tiết kiệm khoảng 5 triệu đồng (dự phòng ốm đau, đi du lịch mỗi năm một lần). </w:t>
            </w:r>
          </w:p>
          <w:p w14:paraId="6B73C46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Tháng 8/2020: </w:t>
            </w:r>
          </w:p>
          <w:p w14:paraId="5343785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Ảnh hưởng của dịch bệnh, công việc sản xuất giảm mạnh.</w:t>
            </w:r>
          </w:p>
          <w:p w14:paraId="5E6C8D6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Thu nhập của gia đình M bị ảnh hưởng (lương của bố và mẹ đều chỉ còn một nửa).</w:t>
            </w:r>
          </w:p>
          <w:p w14:paraId="057A770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Cắt giảm chi phí linh hoạt không cần thiết; tiết kiệm; dự định trong 2 - 3 năm tới sẽ không đi du lịch.</w:t>
            </w:r>
          </w:p>
          <w:p w14:paraId="4635E92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Ảnh hưởng của hành vi, thói quen sinh hoạt của các thành viên trong gia đình đến chi phí sinh hoạt:</w:t>
            </w:r>
          </w:p>
          <w:p w14:paraId="1D3DE57E"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xml:space="preserve">+ Tháng 5/2020: bố mẹ M chi tiêu các khoản </w:t>
            </w:r>
            <w:r w:rsidRPr="001C4AF8">
              <w:rPr>
                <w:rFonts w:ascii="Times New Roman" w:eastAsia="Times New Roman" w:hAnsi="Times New Roman" w:cs="Times New Roman"/>
                <w:color w:val="000000"/>
                <w:kern w:val="0"/>
                <w:sz w:val="28"/>
                <w:szCs w:val="28"/>
                <w14:ligatures w14:val="none"/>
              </w:rPr>
              <w:lastRenderedPageBreak/>
              <w:t>chi phí thiết yếu và chi phí linh hoạt.</w:t>
            </w:r>
          </w:p>
          <w:p w14:paraId="6A99DD5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Tiết kiệm được khoảng 5 triệu đồng/tháng để dự phòng ốm đau và đi du lịch mỗi năm một lần.</w:t>
            </w:r>
          </w:p>
          <w:p w14:paraId="2BCCAF17"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Tháng 8/2020: bố mẹ M cắt giảm chi phí linh hoạt không cần thiết; tiết kiệm; dự định trong 2 - 3 năm tới sẽ không đi du lịch.</w:t>
            </w:r>
          </w:p>
          <w:p w14:paraId="6665DB7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Đủ chi phí sinh hoạt khi dịch bệnh.</w:t>
            </w:r>
          </w:p>
          <w:p w14:paraId="6CA0994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b/>
                <w:bCs/>
                <w:i/>
                <w:iCs/>
                <w:color w:val="000000"/>
                <w:kern w:val="0"/>
                <w:sz w:val="28"/>
                <w:szCs w:val="28"/>
                <w14:ligatures w14:val="none"/>
              </w:rPr>
              <w:t>* Gia đình N:</w:t>
            </w:r>
          </w:p>
          <w:p w14:paraId="6826069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Ảnh hưởng của yếu tố khách quan đến thu nhập thực tế và quyết định chi tiêu:</w:t>
            </w:r>
          </w:p>
          <w:p w14:paraId="15D7FD84"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Năm 2021: gia đình N trồng lúa, điều thuận lợi.</w:t>
            </w:r>
          </w:p>
          <w:p w14:paraId="1A2573F1"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Sinh hoạt của cả nhà thoải mái; sửa sang nhà cửa; mua sắm đồ dùng; tiết kiệm được một khoản lớn.</w:t>
            </w:r>
          </w:p>
          <w:p w14:paraId="29DDA6DD"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lastRenderedPageBreak/>
              <w:t>+ Năm 2023: gia đình N phải chặt bỏ vườn điều.</w:t>
            </w:r>
          </w:p>
          <w:p w14:paraId="37573C9C"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Cắt giảm chi phí linh hoạt; tiết kiệm chi phí thiết yếu.</w:t>
            </w:r>
          </w:p>
          <w:p w14:paraId="28BCFBB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i/>
                <w:iCs/>
                <w:color w:val="000000"/>
                <w:kern w:val="0"/>
                <w:sz w:val="28"/>
                <w:szCs w:val="28"/>
                <w14:ligatures w14:val="none"/>
              </w:rPr>
              <w:t>- Ảnh hưởng của hành vi, thói quen sinh hoạt của các thành viên trong gia đình đến chi phí sinh hoạt:</w:t>
            </w:r>
          </w:p>
          <w:p w14:paraId="7511B3E2"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Năm 2021: sinh hoạt thoải mái; sửa sang nhà cửa; mua sắm đồ dùng, </w:t>
            </w:r>
          </w:p>
          <w:p w14:paraId="432ED079"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Tiết kiệm được một khoản lớn.</w:t>
            </w:r>
          </w:p>
          <w:p w14:paraId="76009708"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 Năm 2023: cắt giảm chi phí linh hoạt; tiết kiệm chi phí thiết yếu.</w:t>
            </w:r>
          </w:p>
          <w:p w14:paraId="0FAF0F63"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à Đủ chi phí sinh hoạt trong thời gian tìm kiếm các loại cây, hoa màu,…khác trồng thay thế.</w:t>
            </w:r>
          </w:p>
          <w:p w14:paraId="49EDF7A5"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kern w:val="0"/>
                <w:sz w:val="28"/>
                <w:szCs w:val="28"/>
                <w14:ligatures w14:val="none"/>
              </w:rPr>
              <w:t> </w:t>
            </w:r>
          </w:p>
          <w:p w14:paraId="49425500" w14:textId="77777777" w:rsidR="001C4AF8" w:rsidRPr="001C4AF8" w:rsidRDefault="001C4AF8" w:rsidP="001C4AF8">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1C4AF8">
              <w:rPr>
                <w:rFonts w:ascii="Times New Roman" w:eastAsia="Times New Roman" w:hAnsi="Times New Roman" w:cs="Times New Roman"/>
                <w:color w:val="000000"/>
                <w:kern w:val="0"/>
                <w:sz w:val="28"/>
                <w:szCs w:val="28"/>
                <w14:ligatures w14:val="none"/>
              </w:rPr>
              <w:t>………………</w:t>
            </w:r>
          </w:p>
        </w:tc>
      </w:tr>
    </w:tbl>
    <w:p w14:paraId="0217051F" w14:textId="77777777" w:rsidR="003B7C2D" w:rsidRPr="001C4AF8" w:rsidRDefault="003B7C2D">
      <w:pPr>
        <w:rPr>
          <w:rFonts w:ascii="Times New Roman" w:hAnsi="Times New Roman" w:cs="Times New Roman"/>
          <w:sz w:val="28"/>
          <w:szCs w:val="28"/>
        </w:rPr>
      </w:pPr>
    </w:p>
    <w:sectPr w:rsidR="003B7C2D" w:rsidRPr="001C4AF8">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0387B"/>
    <w:multiLevelType w:val="multilevel"/>
    <w:tmpl w:val="F9746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93E90"/>
    <w:multiLevelType w:val="multilevel"/>
    <w:tmpl w:val="919A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A159D"/>
    <w:multiLevelType w:val="multilevel"/>
    <w:tmpl w:val="C178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B2E85"/>
    <w:multiLevelType w:val="multilevel"/>
    <w:tmpl w:val="9B383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70464"/>
    <w:multiLevelType w:val="multilevel"/>
    <w:tmpl w:val="30E4E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FC5FC8"/>
    <w:multiLevelType w:val="multilevel"/>
    <w:tmpl w:val="8996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392892"/>
    <w:multiLevelType w:val="multilevel"/>
    <w:tmpl w:val="5862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8D0537"/>
    <w:multiLevelType w:val="multilevel"/>
    <w:tmpl w:val="7CDC6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0B76C5"/>
    <w:multiLevelType w:val="multilevel"/>
    <w:tmpl w:val="82AC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FD50BD"/>
    <w:multiLevelType w:val="multilevel"/>
    <w:tmpl w:val="44A2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6017288">
    <w:abstractNumId w:val="6"/>
  </w:num>
  <w:num w:numId="2" w16cid:durableId="187763511">
    <w:abstractNumId w:val="3"/>
  </w:num>
  <w:num w:numId="3" w16cid:durableId="1842619370">
    <w:abstractNumId w:val="7"/>
  </w:num>
  <w:num w:numId="4" w16cid:durableId="1516459119">
    <w:abstractNumId w:val="0"/>
  </w:num>
  <w:num w:numId="5" w16cid:durableId="2128967140">
    <w:abstractNumId w:val="8"/>
  </w:num>
  <w:num w:numId="6" w16cid:durableId="1779711263">
    <w:abstractNumId w:val="9"/>
  </w:num>
  <w:num w:numId="7" w16cid:durableId="2078504690">
    <w:abstractNumId w:val="2"/>
  </w:num>
  <w:num w:numId="8" w16cid:durableId="322976245">
    <w:abstractNumId w:val="4"/>
  </w:num>
  <w:num w:numId="9" w16cid:durableId="1305041839">
    <w:abstractNumId w:val="5"/>
  </w:num>
  <w:num w:numId="10" w16cid:durableId="1266957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F8"/>
    <w:rsid w:val="00056715"/>
    <w:rsid w:val="000627E4"/>
    <w:rsid w:val="00085E2E"/>
    <w:rsid w:val="000E1355"/>
    <w:rsid w:val="000E3A37"/>
    <w:rsid w:val="000F460B"/>
    <w:rsid w:val="00110B04"/>
    <w:rsid w:val="00131116"/>
    <w:rsid w:val="0015238A"/>
    <w:rsid w:val="001723EE"/>
    <w:rsid w:val="00195D6E"/>
    <w:rsid w:val="001A00C2"/>
    <w:rsid w:val="001A42EF"/>
    <w:rsid w:val="001B387F"/>
    <w:rsid w:val="001C4AF8"/>
    <w:rsid w:val="001C6999"/>
    <w:rsid w:val="001D083D"/>
    <w:rsid w:val="0027750B"/>
    <w:rsid w:val="00312CD1"/>
    <w:rsid w:val="003521DF"/>
    <w:rsid w:val="003B7C2D"/>
    <w:rsid w:val="003C319F"/>
    <w:rsid w:val="004512B8"/>
    <w:rsid w:val="0047308C"/>
    <w:rsid w:val="00501D72"/>
    <w:rsid w:val="005312C9"/>
    <w:rsid w:val="005373E2"/>
    <w:rsid w:val="005A5B60"/>
    <w:rsid w:val="00616128"/>
    <w:rsid w:val="00625627"/>
    <w:rsid w:val="0064025D"/>
    <w:rsid w:val="006A6011"/>
    <w:rsid w:val="006B118D"/>
    <w:rsid w:val="006B50D9"/>
    <w:rsid w:val="006C1361"/>
    <w:rsid w:val="006F6B59"/>
    <w:rsid w:val="007139BC"/>
    <w:rsid w:val="00716AB9"/>
    <w:rsid w:val="007C4E1B"/>
    <w:rsid w:val="007C537F"/>
    <w:rsid w:val="007E01A0"/>
    <w:rsid w:val="00800180"/>
    <w:rsid w:val="00862D85"/>
    <w:rsid w:val="008B2CF4"/>
    <w:rsid w:val="008B7362"/>
    <w:rsid w:val="008C6DC4"/>
    <w:rsid w:val="008C759B"/>
    <w:rsid w:val="008D179F"/>
    <w:rsid w:val="00902AE4"/>
    <w:rsid w:val="009069CF"/>
    <w:rsid w:val="009371E1"/>
    <w:rsid w:val="0093742D"/>
    <w:rsid w:val="00967C3A"/>
    <w:rsid w:val="009F35A1"/>
    <w:rsid w:val="00A11E3E"/>
    <w:rsid w:val="00A2236F"/>
    <w:rsid w:val="00A23CA4"/>
    <w:rsid w:val="00A27E73"/>
    <w:rsid w:val="00A44168"/>
    <w:rsid w:val="00A57344"/>
    <w:rsid w:val="00A93BFA"/>
    <w:rsid w:val="00AE3A8A"/>
    <w:rsid w:val="00B1755B"/>
    <w:rsid w:val="00B548E9"/>
    <w:rsid w:val="00B76464"/>
    <w:rsid w:val="00BA510E"/>
    <w:rsid w:val="00BE6EBF"/>
    <w:rsid w:val="00C830C5"/>
    <w:rsid w:val="00C8649B"/>
    <w:rsid w:val="00C95707"/>
    <w:rsid w:val="00C97718"/>
    <w:rsid w:val="00CA59C9"/>
    <w:rsid w:val="00D00099"/>
    <w:rsid w:val="00D15847"/>
    <w:rsid w:val="00D30C00"/>
    <w:rsid w:val="00D35090"/>
    <w:rsid w:val="00D372E1"/>
    <w:rsid w:val="00D812FB"/>
    <w:rsid w:val="00DD4D57"/>
    <w:rsid w:val="00E91136"/>
    <w:rsid w:val="00E926DC"/>
    <w:rsid w:val="00E9284E"/>
    <w:rsid w:val="00EA0799"/>
    <w:rsid w:val="00EB6EF7"/>
    <w:rsid w:val="00EF6570"/>
    <w:rsid w:val="00F0212E"/>
    <w:rsid w:val="00F353F8"/>
    <w:rsid w:val="00F60EEA"/>
    <w:rsid w:val="00F7655E"/>
    <w:rsid w:val="00F773DD"/>
    <w:rsid w:val="00F819EC"/>
    <w:rsid w:val="00F9119F"/>
    <w:rsid w:val="00FB5B99"/>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1659"/>
  <w15:chartTrackingRefBased/>
  <w15:docId w15:val="{CD5A4649-E20E-400F-BDAF-7EA14FBE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3194</Words>
  <Characters>18208</Characters>
  <Application>Microsoft Office Word</Application>
  <DocSecurity>0</DocSecurity>
  <Lines>151</Lines>
  <Paragraphs>42</Paragraphs>
  <ScaleCrop>false</ScaleCrop>
  <Company/>
  <LinksUpToDate>false</LinksUpToDate>
  <CharactersWithSpaces>21360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2024-09-01T09:01:00Z</dcterms:created>
  <dcterms:modified xsi:type="dcterms:W3CDTF">2024-09-01T09:03:00Z</dcterms:modified>
</cp:coreProperties>
</file>